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08CD9" w14:textId="77777777" w:rsidR="00240E4C" w:rsidRPr="00240E4C" w:rsidRDefault="00240E4C" w:rsidP="00240E4C">
      <w:pPr>
        <w:pStyle w:val="Title"/>
        <w:spacing w:after="0" w:line="240" w:lineRule="auto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D8338E" wp14:editId="474690B3">
            <wp:simplePos x="0" y="0"/>
            <wp:positionH relativeFrom="column">
              <wp:posOffset>2168835</wp:posOffset>
            </wp:positionH>
            <wp:positionV relativeFrom="paragraph">
              <wp:posOffset>-133350</wp:posOffset>
            </wp:positionV>
            <wp:extent cx="1511520" cy="580584"/>
            <wp:effectExtent l="0" t="0" r="0" b="0"/>
            <wp:wrapNone/>
            <wp:docPr id="2122177879" name="Picture 1" descr="Kantara Initi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tara Initiati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20" cy="58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E4C">
        <w:rPr>
          <w:b/>
          <w:bCs/>
          <w:sz w:val="32"/>
          <w:szCs w:val="32"/>
        </w:rPr>
        <w:br/>
      </w:r>
    </w:p>
    <w:p w14:paraId="14D3E161" w14:textId="1AF2BE05" w:rsidR="00240E4C" w:rsidRPr="00240E4C" w:rsidRDefault="00240E4C" w:rsidP="00240E4C">
      <w:pPr>
        <w:pStyle w:val="Title"/>
        <w:spacing w:after="0" w:line="240" w:lineRule="auto"/>
        <w:jc w:val="center"/>
        <w:rPr>
          <w:sz w:val="28"/>
          <w:szCs w:val="28"/>
        </w:rPr>
      </w:pPr>
      <w:r w:rsidRPr="00240E4C">
        <w:rPr>
          <w:sz w:val="48"/>
          <w:szCs w:val="48"/>
        </w:rPr>
        <w:fldChar w:fldCharType="begin"/>
      </w:r>
      <w:r w:rsidRPr="00240E4C">
        <w:rPr>
          <w:sz w:val="48"/>
          <w:szCs w:val="48"/>
        </w:rPr>
        <w:instrText xml:space="preserve"> INCLUDEPICTURE "/Users/cmaxmost/Library/Group Containers/UBF8T346G9.ms/WebArchiveCopyPasteTempFiles/com.microsoft.Word/kantara_logo_black-e1717426026933.png?x48120" \* MERGEFORMATINET </w:instrText>
      </w:r>
      <w:r w:rsidRPr="00240E4C">
        <w:rPr>
          <w:sz w:val="48"/>
          <w:szCs w:val="48"/>
        </w:rPr>
        <w:fldChar w:fldCharType="separate"/>
      </w:r>
      <w:r w:rsidRPr="00240E4C">
        <w:rPr>
          <w:sz w:val="48"/>
          <w:szCs w:val="48"/>
        </w:rPr>
        <w:fldChar w:fldCharType="end"/>
      </w:r>
      <w:r w:rsidRPr="00240E4C">
        <w:rPr>
          <w:sz w:val="28"/>
          <w:szCs w:val="28"/>
        </w:rPr>
        <w:t xml:space="preserve">DG </w:t>
      </w:r>
      <w:r w:rsidRPr="00240E4C">
        <w:rPr>
          <w:sz w:val="28"/>
          <w:szCs w:val="28"/>
        </w:rPr>
        <w:t>–</w:t>
      </w:r>
      <w:r w:rsidRPr="00240E4C">
        <w:rPr>
          <w:sz w:val="28"/>
          <w:szCs w:val="28"/>
        </w:rPr>
        <w:t xml:space="preserve"> </w:t>
      </w:r>
      <w:proofErr w:type="spellStart"/>
      <w:r w:rsidRPr="00240E4C">
        <w:rPr>
          <w:sz w:val="28"/>
          <w:szCs w:val="28"/>
        </w:rPr>
        <w:t>DeepfakesIDV</w:t>
      </w:r>
      <w:proofErr w:type="spellEnd"/>
      <w:r w:rsidRPr="00240E4C">
        <w:rPr>
          <w:sz w:val="28"/>
          <w:szCs w:val="28"/>
        </w:rPr>
        <w:t xml:space="preserve"> Discussion Group</w:t>
      </w:r>
    </w:p>
    <w:p w14:paraId="0751223F" w14:textId="78857BDE" w:rsidR="00240E4C" w:rsidRDefault="00240E4C" w:rsidP="00240E4C">
      <w:pPr>
        <w:jc w:val="center"/>
        <w:rPr>
          <w:b/>
          <w:bCs/>
          <w:color w:val="69A7AE"/>
          <w:sz w:val="28"/>
          <w:szCs w:val="28"/>
        </w:rPr>
      </w:pPr>
      <w:r w:rsidRPr="00240E4C">
        <w:rPr>
          <w:b/>
          <w:bCs/>
          <w:color w:val="69A7AE"/>
          <w:sz w:val="28"/>
          <w:szCs w:val="28"/>
        </w:rPr>
        <w:t>Proposed Work Product</w:t>
      </w:r>
    </w:p>
    <w:p w14:paraId="6E58E3CF" w14:textId="77777777" w:rsidR="00240E4C" w:rsidRPr="00240E4C" w:rsidRDefault="00240E4C" w:rsidP="00240E4C">
      <w:pPr>
        <w:ind w:left="2160" w:firstLine="720"/>
        <w:rPr>
          <w:sz w:val="21"/>
          <w:szCs w:val="21"/>
        </w:rPr>
      </w:pPr>
      <w:r w:rsidRPr="00240E4C">
        <w:rPr>
          <w:sz w:val="21"/>
          <w:szCs w:val="21"/>
        </w:rPr>
        <w:t xml:space="preserve">Maxine Most, October 22, 2024 </w:t>
      </w:r>
    </w:p>
    <w:p w14:paraId="2662DA29" w14:textId="77777777" w:rsidR="00240E4C" w:rsidRPr="00240E4C" w:rsidRDefault="00240E4C" w:rsidP="00240E4C"/>
    <w:p w14:paraId="00000001" w14:textId="7A5A86C7" w:rsidR="00343AF5" w:rsidRPr="00240E4C" w:rsidRDefault="00F76395" w:rsidP="00240E4C">
      <w:pPr>
        <w:pStyle w:val="Heading2"/>
      </w:pPr>
      <w:r w:rsidRPr="00240E4C">
        <w:t xml:space="preserve">Deepfake Detection, Protection and Countermeasures for </w:t>
      </w:r>
      <w:r w:rsidR="00000000" w:rsidRPr="00240E4C">
        <w:t xml:space="preserve">Remote Identity Verification </w:t>
      </w:r>
      <w:r w:rsidR="00240E4C" w:rsidRPr="00240E4C">
        <w:rPr>
          <w:sz w:val="24"/>
          <w:szCs w:val="24"/>
        </w:rPr>
        <w:t xml:space="preserve">(PowerPoint Document) </w:t>
      </w:r>
    </w:p>
    <w:p w14:paraId="00000003" w14:textId="50AF8892" w:rsidR="00343AF5" w:rsidRPr="00240E4C" w:rsidRDefault="00000000" w:rsidP="00240E4C">
      <w:pPr>
        <w:pStyle w:val="Heading3"/>
        <w:rPr>
          <w:u w:val="single"/>
        </w:rPr>
      </w:pPr>
      <w:bookmarkStart w:id="0" w:name="_3ar1xhqtfdv3" w:colFirst="0" w:colLast="0"/>
      <w:bookmarkEnd w:id="0"/>
      <w:r w:rsidRPr="00240E4C">
        <w:rPr>
          <w:u w:val="single"/>
        </w:rPr>
        <w:t>Executive Summary</w:t>
      </w:r>
    </w:p>
    <w:p w14:paraId="00000005" w14:textId="1B960E37" w:rsidR="00343AF5" w:rsidRPr="00240E4C" w:rsidRDefault="00000000" w:rsidP="00240E4C">
      <w:pPr>
        <w:pStyle w:val="Heading3"/>
        <w:rPr>
          <w:u w:val="single"/>
        </w:rPr>
      </w:pPr>
      <w:bookmarkStart w:id="1" w:name="_fxo2bzhqjkkd" w:colFirst="0" w:colLast="0"/>
      <w:bookmarkEnd w:id="1"/>
      <w:r w:rsidRPr="00240E4C">
        <w:rPr>
          <w:u w:val="single"/>
        </w:rPr>
        <w:t>Introduction</w:t>
      </w:r>
    </w:p>
    <w:p w14:paraId="00000006" w14:textId="77777777" w:rsidR="00343AF5" w:rsidRPr="00240E4C" w:rsidRDefault="00000000" w:rsidP="00F76395">
      <w:pPr>
        <w:pStyle w:val="Heading2"/>
        <w:spacing w:before="0" w:after="0" w:line="240" w:lineRule="auto"/>
        <w:ind w:left="360"/>
        <w:rPr>
          <w:b/>
          <w:bCs/>
          <w:sz w:val="24"/>
          <w:szCs w:val="24"/>
        </w:rPr>
      </w:pPr>
      <w:bookmarkStart w:id="2" w:name="_2aqa0xqw431x" w:colFirst="0" w:colLast="0"/>
      <w:bookmarkEnd w:id="2"/>
      <w:r w:rsidRPr="00240E4C">
        <w:rPr>
          <w:b/>
          <w:bCs/>
          <w:sz w:val="24"/>
          <w:szCs w:val="24"/>
        </w:rPr>
        <w:t>Context</w:t>
      </w:r>
    </w:p>
    <w:p w14:paraId="3450145C" w14:textId="77777777" w:rsidR="00A525B7" w:rsidRPr="00240E4C" w:rsidRDefault="001118DD" w:rsidP="00F76395">
      <w:pPr>
        <w:pStyle w:val="ListParagraph"/>
        <w:numPr>
          <w:ilvl w:val="0"/>
          <w:numId w:val="10"/>
        </w:numPr>
        <w:spacing w:line="240" w:lineRule="auto"/>
        <w:ind w:left="720"/>
      </w:pPr>
      <w:r w:rsidRPr="00240E4C">
        <w:t>Introduce concepts of Remote</w:t>
      </w:r>
      <w:r w:rsidR="00000000" w:rsidRPr="00240E4C">
        <w:t xml:space="preserve"> IDV</w:t>
      </w:r>
      <w:r w:rsidRPr="00240E4C">
        <w:t xml:space="preserve"> and Deepfakes </w:t>
      </w:r>
    </w:p>
    <w:p w14:paraId="7C795019" w14:textId="60459A9A" w:rsidR="001118DD" w:rsidRPr="00240E4C" w:rsidRDefault="00A525B7" w:rsidP="00F76395">
      <w:pPr>
        <w:pStyle w:val="ListParagraph"/>
        <w:numPr>
          <w:ilvl w:val="0"/>
          <w:numId w:val="10"/>
        </w:numPr>
        <w:spacing w:line="240" w:lineRule="auto"/>
        <w:ind w:left="720"/>
      </w:pPr>
      <w:r w:rsidRPr="00240E4C">
        <w:t>M</w:t>
      </w:r>
      <w:r w:rsidR="001118DD" w:rsidRPr="00240E4C">
        <w:t>otivation for this Kantara Workgrou</w:t>
      </w:r>
      <w:r w:rsidRPr="00240E4C">
        <w:t>p</w:t>
      </w:r>
    </w:p>
    <w:p w14:paraId="00000008" w14:textId="0178A7DC" w:rsidR="00343AF5" w:rsidRPr="00240E4C" w:rsidRDefault="001118DD" w:rsidP="00F76395">
      <w:pPr>
        <w:pStyle w:val="ListParagraph"/>
        <w:numPr>
          <w:ilvl w:val="0"/>
          <w:numId w:val="10"/>
        </w:numPr>
        <w:spacing w:line="240" w:lineRule="auto"/>
        <w:ind w:left="720"/>
      </w:pPr>
      <w:r w:rsidRPr="00240E4C">
        <w:t>Define Key</w:t>
      </w:r>
      <w:r w:rsidR="00000000" w:rsidRPr="00240E4C">
        <w:t xml:space="preserve"> terms</w:t>
      </w:r>
      <w:r w:rsidRPr="00240E4C">
        <w:t>– link to Appendix: Glossary</w:t>
      </w:r>
    </w:p>
    <w:p w14:paraId="16AC4690" w14:textId="55D6E40B" w:rsidR="001118DD" w:rsidRPr="00240E4C" w:rsidRDefault="001118DD" w:rsidP="00F76395">
      <w:pPr>
        <w:pStyle w:val="ListParagraph"/>
        <w:numPr>
          <w:ilvl w:val="0"/>
          <w:numId w:val="9"/>
        </w:numPr>
        <w:spacing w:line="240" w:lineRule="auto"/>
        <w:ind w:left="720"/>
      </w:pPr>
      <w:r w:rsidRPr="00240E4C">
        <w:t>Introduce Deepfakes</w:t>
      </w:r>
    </w:p>
    <w:p w14:paraId="3B65C9F4" w14:textId="3B774E35" w:rsidR="00A525B7" w:rsidRPr="00240E4C" w:rsidRDefault="001118DD" w:rsidP="00F76395">
      <w:pPr>
        <w:pStyle w:val="ListParagraph"/>
        <w:numPr>
          <w:ilvl w:val="1"/>
          <w:numId w:val="12"/>
        </w:numPr>
        <w:spacing w:line="240" w:lineRule="auto"/>
      </w:pPr>
      <w:r w:rsidRPr="00240E4C">
        <w:t>Benefits and Threats (spectrum chart)</w:t>
      </w:r>
      <w:r w:rsidR="00A525B7" w:rsidRPr="00240E4C">
        <w:t xml:space="preserve"> with descriptions</w:t>
      </w:r>
    </w:p>
    <w:p w14:paraId="3B2E8EBB" w14:textId="4DBA5D51" w:rsidR="001118DD" w:rsidRPr="00240E4C" w:rsidRDefault="001118DD" w:rsidP="00F76395">
      <w:pPr>
        <w:pStyle w:val="ListParagraph"/>
        <w:numPr>
          <w:ilvl w:val="1"/>
          <w:numId w:val="12"/>
        </w:numPr>
        <w:spacing w:line="240" w:lineRule="auto"/>
      </w:pPr>
      <w:r w:rsidRPr="00240E4C">
        <w:t xml:space="preserve">Current state of the market </w:t>
      </w:r>
    </w:p>
    <w:p w14:paraId="0108C2D0" w14:textId="44DA2F3E" w:rsidR="00A525B7" w:rsidRPr="00240E4C" w:rsidRDefault="001118DD" w:rsidP="00F76395">
      <w:pPr>
        <w:pStyle w:val="ListParagraph"/>
        <w:numPr>
          <w:ilvl w:val="2"/>
          <w:numId w:val="9"/>
        </w:numPr>
        <w:spacing w:line="240" w:lineRule="auto"/>
      </w:pPr>
      <w:r w:rsidRPr="00240E4C">
        <w:t>Critical Trends</w:t>
      </w:r>
    </w:p>
    <w:p w14:paraId="33A8D95B" w14:textId="77777777" w:rsidR="00A525B7" w:rsidRPr="00240E4C" w:rsidRDefault="001118DD" w:rsidP="00F76395">
      <w:pPr>
        <w:pStyle w:val="ListParagraph"/>
        <w:numPr>
          <w:ilvl w:val="2"/>
          <w:numId w:val="9"/>
        </w:numPr>
        <w:spacing w:line="240" w:lineRule="auto"/>
      </w:pPr>
      <w:r w:rsidRPr="00240E4C">
        <w:t>Key Challenges and Dangers</w:t>
      </w:r>
    </w:p>
    <w:p w14:paraId="7EBED017" w14:textId="72081C07" w:rsidR="00A525B7" w:rsidRPr="00240E4C" w:rsidRDefault="00A525B7" w:rsidP="00F76395">
      <w:pPr>
        <w:pStyle w:val="ListParagraph"/>
        <w:numPr>
          <w:ilvl w:val="2"/>
          <w:numId w:val="9"/>
        </w:numPr>
        <w:spacing w:line="240" w:lineRule="auto"/>
      </w:pPr>
      <w:r w:rsidRPr="00240E4C">
        <w:t xml:space="preserve">Primary </w:t>
      </w:r>
      <w:r w:rsidR="009A1451" w:rsidRPr="00240E4C">
        <w:t xml:space="preserve">deepfake </w:t>
      </w:r>
      <w:r w:rsidRPr="00240E4C">
        <w:t>technologies</w:t>
      </w:r>
    </w:p>
    <w:p w14:paraId="680F4063" w14:textId="74D1E771" w:rsidR="00A525B7" w:rsidRPr="00240E4C" w:rsidRDefault="001118DD" w:rsidP="00F76395">
      <w:pPr>
        <w:pStyle w:val="ListParagraph"/>
        <w:numPr>
          <w:ilvl w:val="2"/>
          <w:numId w:val="9"/>
        </w:numPr>
        <w:spacing w:line="240" w:lineRule="auto"/>
      </w:pPr>
      <w:r w:rsidRPr="00240E4C">
        <w:t>Role of</w:t>
      </w:r>
      <w:r w:rsidR="00000000" w:rsidRPr="00240E4C">
        <w:t xml:space="preserve"> </w:t>
      </w:r>
      <w:proofErr w:type="spellStart"/>
      <w:r w:rsidR="00000000" w:rsidRPr="00240E4C">
        <w:t>GenAI</w:t>
      </w:r>
      <w:proofErr w:type="spellEnd"/>
    </w:p>
    <w:p w14:paraId="288D3234" w14:textId="75CED33D" w:rsidR="001118DD" w:rsidRPr="00240E4C" w:rsidRDefault="001118DD" w:rsidP="00F76395">
      <w:pPr>
        <w:pStyle w:val="ListParagraph"/>
        <w:numPr>
          <w:ilvl w:val="2"/>
          <w:numId w:val="9"/>
        </w:numPr>
        <w:spacing w:line="240" w:lineRule="auto"/>
      </w:pPr>
      <w:r w:rsidRPr="00240E4C">
        <w:t xml:space="preserve">Regulatory </w:t>
      </w:r>
      <w:r w:rsidR="00A525B7" w:rsidRPr="00240E4C">
        <w:t>E</w:t>
      </w:r>
      <w:r w:rsidRPr="00240E4C">
        <w:t xml:space="preserve">nvironment – link to Appendix: </w:t>
      </w:r>
      <w:r w:rsidR="00A525B7" w:rsidRPr="00240E4C">
        <w:t>Regulations</w:t>
      </w:r>
    </w:p>
    <w:p w14:paraId="5A29DAA3" w14:textId="6DFCBBF1" w:rsidR="00A525B7" w:rsidRPr="00240E4C" w:rsidRDefault="00A525B7" w:rsidP="00F76395">
      <w:pPr>
        <w:pStyle w:val="ListParagraph"/>
        <w:numPr>
          <w:ilvl w:val="2"/>
          <w:numId w:val="9"/>
        </w:numPr>
        <w:spacing w:line="240" w:lineRule="auto"/>
      </w:pPr>
      <w:r w:rsidRPr="00240E4C">
        <w:t xml:space="preserve">Standards - </w:t>
      </w:r>
      <w:r w:rsidRPr="00240E4C">
        <w:t xml:space="preserve">link to Appendix: </w:t>
      </w:r>
      <w:r w:rsidRPr="00240E4C">
        <w:t xml:space="preserve">Relevant Standards </w:t>
      </w:r>
    </w:p>
    <w:p w14:paraId="16586477" w14:textId="2643DE91" w:rsidR="001118DD" w:rsidRPr="00240E4C" w:rsidRDefault="001118DD" w:rsidP="00F76395">
      <w:pPr>
        <w:pStyle w:val="ListParagraph"/>
        <w:numPr>
          <w:ilvl w:val="0"/>
          <w:numId w:val="9"/>
        </w:numPr>
        <w:spacing w:line="240" w:lineRule="auto"/>
        <w:ind w:left="720"/>
      </w:pPr>
      <w:bookmarkStart w:id="3" w:name="_r67ep03bqh2t" w:colFirst="0" w:colLast="0"/>
      <w:bookmarkEnd w:id="3"/>
      <w:r w:rsidRPr="00240E4C">
        <w:t xml:space="preserve">Audience </w:t>
      </w:r>
      <w:r w:rsidR="00A525B7" w:rsidRPr="00240E4C">
        <w:t>–</w:t>
      </w:r>
      <w:r w:rsidRPr="00240E4C">
        <w:t xml:space="preserve"> </w:t>
      </w:r>
      <w:r w:rsidR="00A525B7" w:rsidRPr="00240E4C">
        <w:t xml:space="preserve">Identify key constituencies: </w:t>
      </w:r>
    </w:p>
    <w:p w14:paraId="4E0346C3" w14:textId="5890E583" w:rsidR="001118DD" w:rsidRPr="00240E4C" w:rsidRDefault="001118DD" w:rsidP="00F76395">
      <w:pPr>
        <w:numPr>
          <w:ilvl w:val="0"/>
          <w:numId w:val="14"/>
        </w:numPr>
        <w:spacing w:line="240" w:lineRule="auto"/>
        <w:ind w:left="1080"/>
      </w:pPr>
      <w:r w:rsidRPr="00240E4C">
        <w:t>Enterprise</w:t>
      </w:r>
      <w:r w:rsidR="00A525B7" w:rsidRPr="00240E4C">
        <w:t>: IT, Security, Cybersecurity</w:t>
      </w:r>
    </w:p>
    <w:p w14:paraId="0000000E" w14:textId="7440E0D0" w:rsidR="00343AF5" w:rsidRPr="00240E4C" w:rsidRDefault="00000000" w:rsidP="00F76395">
      <w:pPr>
        <w:numPr>
          <w:ilvl w:val="0"/>
          <w:numId w:val="14"/>
        </w:numPr>
        <w:spacing w:line="240" w:lineRule="auto"/>
        <w:ind w:left="1080"/>
      </w:pPr>
      <w:r w:rsidRPr="00240E4C">
        <w:t>Vendor</w:t>
      </w:r>
      <w:r w:rsidR="00A525B7" w:rsidRPr="00240E4C">
        <w:t xml:space="preserve">s: Biometric, IAM, CIAM, Fraud, Cyber3eecurity, </w:t>
      </w:r>
    </w:p>
    <w:p w14:paraId="4CC38A6F" w14:textId="073959BA" w:rsidR="00A525B7" w:rsidRPr="00240E4C" w:rsidRDefault="00A525B7" w:rsidP="00F76395">
      <w:pPr>
        <w:numPr>
          <w:ilvl w:val="0"/>
          <w:numId w:val="14"/>
        </w:numPr>
        <w:spacing w:line="240" w:lineRule="auto"/>
        <w:ind w:left="1080"/>
      </w:pPr>
      <w:r w:rsidRPr="00240E4C">
        <w:t xml:space="preserve">Policy Makers: Government and </w:t>
      </w:r>
      <w:proofErr w:type="gramStart"/>
      <w:r w:rsidRPr="00240E4C">
        <w:t>NGO’s</w:t>
      </w:r>
      <w:proofErr w:type="gramEnd"/>
      <w:r w:rsidRPr="00240E4C">
        <w:t xml:space="preserve"> in Privacy, Cybersecurity, </w:t>
      </w:r>
    </w:p>
    <w:p w14:paraId="0000000F" w14:textId="7B2DD01D" w:rsidR="00343AF5" w:rsidRPr="00240E4C" w:rsidRDefault="00000000" w:rsidP="00F76395">
      <w:pPr>
        <w:numPr>
          <w:ilvl w:val="0"/>
          <w:numId w:val="14"/>
        </w:numPr>
        <w:spacing w:line="240" w:lineRule="auto"/>
        <w:ind w:left="1080"/>
      </w:pPr>
      <w:r w:rsidRPr="00240E4C">
        <w:t>Standards/</w:t>
      </w:r>
      <w:r w:rsidR="001118DD" w:rsidRPr="00240E4C">
        <w:t>testing/</w:t>
      </w:r>
      <w:r w:rsidRPr="00240E4C">
        <w:t>certifications bodies</w:t>
      </w:r>
      <w:bookmarkStart w:id="4" w:name="_r9m8ncrq4r82" w:colFirst="0" w:colLast="0"/>
      <w:bookmarkEnd w:id="4"/>
    </w:p>
    <w:p w14:paraId="36BBE432" w14:textId="77777777" w:rsidR="009A1451" w:rsidRPr="00240E4C" w:rsidRDefault="009A1451" w:rsidP="00F76395">
      <w:pPr>
        <w:pStyle w:val="Heading2"/>
        <w:spacing w:before="0" w:after="0" w:line="240" w:lineRule="auto"/>
        <w:ind w:left="360"/>
      </w:pPr>
    </w:p>
    <w:p w14:paraId="00000010" w14:textId="2FBE6881" w:rsidR="00343AF5" w:rsidRPr="00240E4C" w:rsidRDefault="00000000" w:rsidP="00F76395">
      <w:pPr>
        <w:pStyle w:val="Heading2"/>
        <w:spacing w:before="0" w:after="0" w:line="240" w:lineRule="auto"/>
        <w:ind w:left="360"/>
        <w:rPr>
          <w:b/>
          <w:bCs/>
          <w:sz w:val="24"/>
          <w:szCs w:val="24"/>
        </w:rPr>
      </w:pPr>
      <w:r w:rsidRPr="00240E4C">
        <w:rPr>
          <w:b/>
          <w:bCs/>
          <w:sz w:val="24"/>
          <w:szCs w:val="24"/>
        </w:rPr>
        <w:t>Scope</w:t>
      </w:r>
    </w:p>
    <w:p w14:paraId="00000011" w14:textId="514DF8A0" w:rsidR="00343AF5" w:rsidRPr="00240E4C" w:rsidRDefault="009A1451" w:rsidP="00F76395">
      <w:pPr>
        <w:numPr>
          <w:ilvl w:val="0"/>
          <w:numId w:val="11"/>
        </w:numPr>
        <w:spacing w:line="240" w:lineRule="auto"/>
        <w:ind w:left="720"/>
      </w:pPr>
      <w:r w:rsidRPr="00240E4C">
        <w:t xml:space="preserve">OBJECTIVE: </w:t>
      </w:r>
      <w:r w:rsidR="00A525B7" w:rsidRPr="00240E4C">
        <w:t xml:space="preserve">Identify key deepfake </w:t>
      </w:r>
      <w:r w:rsidR="00000000" w:rsidRPr="00240E4C">
        <w:t>threats</w:t>
      </w:r>
      <w:r w:rsidR="00A525B7" w:rsidRPr="00240E4C">
        <w:t xml:space="preserve"> and </w:t>
      </w:r>
      <w:r w:rsidR="00000000" w:rsidRPr="00240E4C">
        <w:t xml:space="preserve">vulnerabilities and </w:t>
      </w:r>
      <w:r w:rsidR="00A525B7" w:rsidRPr="00240E4C">
        <w:t xml:space="preserve">present prevention </w:t>
      </w:r>
      <w:r w:rsidRPr="00240E4C">
        <w:t xml:space="preserve">, detection, and </w:t>
      </w:r>
      <w:r w:rsidR="00000000" w:rsidRPr="00240E4C">
        <w:t>countermeasure</w:t>
      </w:r>
      <w:r w:rsidR="00A525B7" w:rsidRPr="00240E4C">
        <w:t xml:space="preserve"> capabilities. </w:t>
      </w:r>
    </w:p>
    <w:p w14:paraId="7DCB1405" w14:textId="61DD35D1" w:rsidR="009A1451" w:rsidRPr="00240E4C" w:rsidRDefault="009A1451" w:rsidP="00F76395">
      <w:pPr>
        <w:numPr>
          <w:ilvl w:val="0"/>
          <w:numId w:val="11"/>
        </w:numPr>
        <w:spacing w:line="240" w:lineRule="auto"/>
        <w:ind w:left="720"/>
      </w:pPr>
      <w:r w:rsidRPr="00240E4C">
        <w:t xml:space="preserve">USE: </w:t>
      </w:r>
      <w:r w:rsidR="00A525B7" w:rsidRPr="00240E4C">
        <w:t xml:space="preserve"> </w:t>
      </w:r>
      <w:r w:rsidRPr="00240E4C">
        <w:t>E</w:t>
      </w:r>
      <w:r w:rsidR="00000000" w:rsidRPr="00240E4C">
        <w:t>ducate</w:t>
      </w:r>
      <w:r w:rsidR="00A525B7" w:rsidRPr="00240E4C">
        <w:t xml:space="preserve"> and provide best practice recommendations to address the threats posed by deepfakes.  </w:t>
      </w:r>
    </w:p>
    <w:p w14:paraId="3A396EF2" w14:textId="7FD39E30" w:rsidR="009A1451" w:rsidRPr="00240E4C" w:rsidRDefault="009A1451" w:rsidP="00F76395">
      <w:pPr>
        <w:numPr>
          <w:ilvl w:val="0"/>
          <w:numId w:val="15"/>
        </w:numPr>
        <w:spacing w:line="240" w:lineRule="auto"/>
        <w:ind w:left="720"/>
      </w:pPr>
      <w:r w:rsidRPr="00240E4C">
        <w:t xml:space="preserve">FOCUS: </w:t>
      </w:r>
      <w:r w:rsidRPr="00240E4C">
        <w:t xml:space="preserve">Types of deepfakes </w:t>
      </w:r>
      <w:r w:rsidRPr="00240E4C">
        <w:t>in and</w:t>
      </w:r>
      <w:r w:rsidRPr="00240E4C">
        <w:t xml:space="preserve"> out of scope</w:t>
      </w:r>
    </w:p>
    <w:p w14:paraId="6DD411EA" w14:textId="74E76F3D" w:rsidR="009A1451" w:rsidRPr="00240E4C" w:rsidRDefault="009A1451" w:rsidP="00F76395">
      <w:pPr>
        <w:numPr>
          <w:ilvl w:val="0"/>
          <w:numId w:val="11"/>
        </w:numPr>
        <w:spacing w:line="240" w:lineRule="auto"/>
        <w:ind w:left="720"/>
      </w:pPr>
      <w:r w:rsidRPr="00240E4C">
        <w:t>CONTENT</w:t>
      </w:r>
    </w:p>
    <w:p w14:paraId="00000014" w14:textId="358AD900" w:rsidR="00343AF5" w:rsidRPr="00240E4C" w:rsidRDefault="009A1451" w:rsidP="00F76395">
      <w:pPr>
        <w:numPr>
          <w:ilvl w:val="1"/>
          <w:numId w:val="15"/>
        </w:numPr>
        <w:spacing w:line="240" w:lineRule="auto"/>
      </w:pPr>
      <w:r w:rsidRPr="00240E4C">
        <w:t xml:space="preserve">RIDV Process </w:t>
      </w:r>
    </w:p>
    <w:p w14:paraId="41818262" w14:textId="77777777" w:rsidR="009A1451" w:rsidRPr="00240E4C" w:rsidRDefault="009A1451" w:rsidP="00F76395">
      <w:pPr>
        <w:numPr>
          <w:ilvl w:val="1"/>
          <w:numId w:val="15"/>
        </w:numPr>
        <w:spacing w:line="240" w:lineRule="auto"/>
      </w:pPr>
      <w:r w:rsidRPr="00240E4C">
        <w:t>Deepfake Attack Vectors</w:t>
      </w:r>
    </w:p>
    <w:p w14:paraId="4B8C112A" w14:textId="14D59F39" w:rsidR="009A1451" w:rsidRPr="00240E4C" w:rsidRDefault="009A1451" w:rsidP="00F76395">
      <w:pPr>
        <w:numPr>
          <w:ilvl w:val="1"/>
          <w:numId w:val="15"/>
        </w:numPr>
        <w:spacing w:line="240" w:lineRule="auto"/>
      </w:pPr>
      <w:r w:rsidRPr="00240E4C">
        <w:t xml:space="preserve">Deepfake Prevention, Detection, and Countermeasures </w:t>
      </w:r>
    </w:p>
    <w:p w14:paraId="114FF08F" w14:textId="77777777" w:rsidR="009A1451" w:rsidRPr="00240E4C" w:rsidRDefault="009A1451" w:rsidP="009A1451">
      <w:pPr>
        <w:spacing w:line="240" w:lineRule="auto"/>
        <w:ind w:left="360"/>
      </w:pPr>
    </w:p>
    <w:p w14:paraId="0E1572FD" w14:textId="12483DF2" w:rsidR="00F76395" w:rsidRPr="00240E4C" w:rsidRDefault="00F76395" w:rsidP="00240E4C">
      <w:pPr>
        <w:pStyle w:val="Heading3"/>
        <w:rPr>
          <w:u w:val="single"/>
        </w:rPr>
      </w:pPr>
      <w:bookmarkStart w:id="5" w:name="_t4djjz9ii8rm" w:colFirst="0" w:colLast="0"/>
      <w:bookmarkEnd w:id="5"/>
      <w:r w:rsidRPr="00240E4C">
        <w:rPr>
          <w:u w:val="single"/>
        </w:rPr>
        <w:lastRenderedPageBreak/>
        <w:t>Content</w:t>
      </w:r>
    </w:p>
    <w:p w14:paraId="00000017" w14:textId="6137A513" w:rsidR="00343AF5" w:rsidRPr="00240E4C" w:rsidRDefault="009A1451" w:rsidP="00F477C3">
      <w:pPr>
        <w:pStyle w:val="Heading2"/>
        <w:spacing w:before="0" w:after="0" w:line="240" w:lineRule="auto"/>
        <w:ind w:left="360"/>
        <w:rPr>
          <w:b/>
          <w:bCs/>
          <w:sz w:val="24"/>
          <w:szCs w:val="24"/>
        </w:rPr>
      </w:pPr>
      <w:r w:rsidRPr="00240E4C">
        <w:rPr>
          <w:b/>
          <w:bCs/>
          <w:sz w:val="24"/>
          <w:szCs w:val="24"/>
        </w:rPr>
        <w:t>RIDV Process</w:t>
      </w:r>
    </w:p>
    <w:p w14:paraId="39B3B05F" w14:textId="199F846E" w:rsidR="009A1451" w:rsidRPr="00240E4C" w:rsidRDefault="009A1451" w:rsidP="00F76395">
      <w:pPr>
        <w:spacing w:line="240" w:lineRule="auto"/>
        <w:ind w:left="360"/>
      </w:pPr>
      <w:r w:rsidRPr="00240E4C">
        <w:t>RIDV Process Diagram</w:t>
      </w:r>
    </w:p>
    <w:p w14:paraId="29DFC04A" w14:textId="69B0B788" w:rsidR="009A1451" w:rsidRPr="00240E4C" w:rsidRDefault="00F76395" w:rsidP="00F76395">
      <w:pPr>
        <w:pStyle w:val="ListParagraph"/>
        <w:numPr>
          <w:ilvl w:val="0"/>
          <w:numId w:val="15"/>
        </w:numPr>
        <w:spacing w:line="240" w:lineRule="auto"/>
        <w:ind w:left="720"/>
      </w:pPr>
      <w:r w:rsidRPr="00240E4C">
        <w:t>Define</w:t>
      </w:r>
      <w:r w:rsidR="009A1451" w:rsidRPr="00240E4C">
        <w:t xml:space="preserve"> and </w:t>
      </w:r>
      <w:r w:rsidRPr="00240E4C">
        <w:t>explain</w:t>
      </w:r>
      <w:r w:rsidR="009A1451" w:rsidRPr="00240E4C">
        <w:t xml:space="preserve"> of each step</w:t>
      </w:r>
    </w:p>
    <w:p w14:paraId="077A11BC" w14:textId="2EA10D2E" w:rsidR="009A1451" w:rsidRPr="00240E4C" w:rsidRDefault="00F76395" w:rsidP="00F76395">
      <w:pPr>
        <w:pStyle w:val="ListParagraph"/>
        <w:numPr>
          <w:ilvl w:val="0"/>
          <w:numId w:val="15"/>
        </w:numPr>
        <w:spacing w:line="240" w:lineRule="auto"/>
        <w:ind w:left="720"/>
      </w:pPr>
      <w:r w:rsidRPr="00240E4C">
        <w:t xml:space="preserve">Relevant technologies and solutions (Generic) </w:t>
      </w:r>
    </w:p>
    <w:p w14:paraId="0000001D" w14:textId="3C1BB2C4" w:rsidR="00343AF5" w:rsidRPr="00240E4C" w:rsidRDefault="00343AF5" w:rsidP="00F76395">
      <w:pPr>
        <w:spacing w:line="240" w:lineRule="auto"/>
        <w:ind w:left="360"/>
      </w:pPr>
    </w:p>
    <w:p w14:paraId="48B8859F" w14:textId="5C239EB4" w:rsidR="009A1451" w:rsidRPr="00240E4C" w:rsidRDefault="009A1451" w:rsidP="00F76395">
      <w:pPr>
        <w:spacing w:line="240" w:lineRule="auto"/>
        <w:ind w:left="360"/>
        <w:rPr>
          <w:b/>
          <w:bCs/>
          <w:sz w:val="24"/>
          <w:szCs w:val="24"/>
        </w:rPr>
      </w:pPr>
      <w:bookmarkStart w:id="6" w:name="_ilv2ivmzsuuy" w:colFirst="0" w:colLast="0"/>
      <w:bookmarkStart w:id="7" w:name="_8enxg9qs0hdh" w:colFirst="0" w:colLast="0"/>
      <w:bookmarkEnd w:id="6"/>
      <w:bookmarkEnd w:id="7"/>
      <w:r w:rsidRPr="00240E4C">
        <w:rPr>
          <w:b/>
          <w:bCs/>
          <w:sz w:val="24"/>
          <w:szCs w:val="24"/>
        </w:rPr>
        <w:t xml:space="preserve">Deepfake Attack Vectors </w:t>
      </w:r>
    </w:p>
    <w:p w14:paraId="56141E3E" w14:textId="3CB8C6BB" w:rsidR="00F76395" w:rsidRPr="00240E4C" w:rsidRDefault="00F76395" w:rsidP="00F76395">
      <w:pPr>
        <w:spacing w:line="240" w:lineRule="auto"/>
        <w:ind w:left="360"/>
      </w:pPr>
      <w:r w:rsidRPr="00240E4C">
        <w:t>RIDV Process Diagram</w:t>
      </w:r>
      <w:r w:rsidRPr="00240E4C">
        <w:t xml:space="preserve"> with Attack Vectors Overlay</w:t>
      </w:r>
    </w:p>
    <w:p w14:paraId="03157DB1" w14:textId="5C95ADE8" w:rsidR="00F76395" w:rsidRPr="00240E4C" w:rsidRDefault="00F76395" w:rsidP="00F76395">
      <w:pPr>
        <w:pStyle w:val="ListParagraph"/>
        <w:numPr>
          <w:ilvl w:val="0"/>
          <w:numId w:val="15"/>
        </w:numPr>
        <w:spacing w:line="240" w:lineRule="auto"/>
        <w:ind w:left="720"/>
      </w:pPr>
      <w:r w:rsidRPr="00240E4C">
        <w:t xml:space="preserve">Define and explain </w:t>
      </w:r>
      <w:r w:rsidRPr="00240E4C">
        <w:t>Attack Vectors at each step</w:t>
      </w:r>
    </w:p>
    <w:p w14:paraId="00000035" w14:textId="584FA90F" w:rsidR="00343AF5" w:rsidRPr="00240E4C" w:rsidRDefault="00000000" w:rsidP="00F76395">
      <w:pPr>
        <w:spacing w:line="240" w:lineRule="auto"/>
        <w:ind w:left="360"/>
      </w:pPr>
      <w:hyperlink r:id="rId6">
        <w:r w:rsidRPr="00240E4C">
          <w:rPr>
            <w:color w:val="1155CC"/>
            <w:u w:val="single"/>
          </w:rPr>
          <w:t>Current threats and attack vectors</w:t>
        </w:r>
      </w:hyperlink>
    </w:p>
    <w:p w14:paraId="464AE816" w14:textId="77777777" w:rsidR="00F76395" w:rsidRPr="00240E4C" w:rsidRDefault="00F76395" w:rsidP="00F76395">
      <w:pPr>
        <w:pStyle w:val="Heading1"/>
        <w:spacing w:before="0" w:after="0" w:line="240" w:lineRule="auto"/>
        <w:ind w:left="360"/>
        <w:rPr>
          <w:b/>
          <w:bCs/>
          <w:sz w:val="24"/>
          <w:szCs w:val="24"/>
        </w:rPr>
      </w:pPr>
      <w:bookmarkStart w:id="8" w:name="_xdfp1qwdnuxi" w:colFirst="0" w:colLast="0"/>
      <w:bookmarkEnd w:id="8"/>
    </w:p>
    <w:p w14:paraId="668BB4C8" w14:textId="222D7E16" w:rsidR="009A1451" w:rsidRPr="00240E4C" w:rsidRDefault="009A1451" w:rsidP="00F76395">
      <w:pPr>
        <w:pStyle w:val="Heading1"/>
        <w:spacing w:before="0" w:after="0" w:line="240" w:lineRule="auto"/>
        <w:ind w:left="360"/>
        <w:rPr>
          <w:b/>
          <w:bCs/>
          <w:sz w:val="24"/>
          <w:szCs w:val="24"/>
        </w:rPr>
      </w:pPr>
      <w:r w:rsidRPr="00240E4C">
        <w:rPr>
          <w:b/>
          <w:bCs/>
          <w:sz w:val="24"/>
          <w:szCs w:val="24"/>
        </w:rPr>
        <w:t xml:space="preserve">Prevention, Detection and Countermeasures </w:t>
      </w:r>
    </w:p>
    <w:p w14:paraId="3548FEF7" w14:textId="5AC6ECAC" w:rsidR="00F76395" w:rsidRPr="00240E4C" w:rsidRDefault="00F76395" w:rsidP="00F76395">
      <w:pPr>
        <w:spacing w:line="240" w:lineRule="auto"/>
        <w:ind w:left="360"/>
      </w:pPr>
      <w:r w:rsidRPr="00240E4C">
        <w:t>RIDV Process Diagram with Attack Vectors Overlay</w:t>
      </w:r>
      <w:r w:rsidRPr="00240E4C">
        <w:t xml:space="preserve"> + Preventions, Detection, Countermeasures Overlay</w:t>
      </w:r>
    </w:p>
    <w:p w14:paraId="52043273" w14:textId="06259FB3" w:rsidR="00F76395" w:rsidRPr="00240E4C" w:rsidRDefault="00F76395" w:rsidP="00F76395">
      <w:pPr>
        <w:pStyle w:val="ListParagraph"/>
        <w:numPr>
          <w:ilvl w:val="0"/>
          <w:numId w:val="15"/>
        </w:numPr>
        <w:spacing w:line="240" w:lineRule="auto"/>
        <w:ind w:left="720"/>
      </w:pPr>
      <w:r w:rsidRPr="00240E4C">
        <w:t xml:space="preserve">Define and explain </w:t>
      </w:r>
      <w:r w:rsidRPr="00240E4C">
        <w:t>Prevention, Detection, and Countermeasures to applied at each step</w:t>
      </w:r>
    </w:p>
    <w:p w14:paraId="363A430F" w14:textId="68277B83" w:rsidR="00F76395" w:rsidRPr="00240E4C" w:rsidRDefault="00F76395" w:rsidP="00F76395">
      <w:pPr>
        <w:pStyle w:val="ListParagraph"/>
        <w:numPr>
          <w:ilvl w:val="0"/>
          <w:numId w:val="15"/>
        </w:numPr>
        <w:spacing w:line="240" w:lineRule="auto"/>
        <w:ind w:left="720"/>
      </w:pPr>
      <w:r w:rsidRPr="00240E4C">
        <w:t>Detail r</w:t>
      </w:r>
      <w:r w:rsidRPr="00240E4C">
        <w:t>elevant</w:t>
      </w:r>
      <w:r w:rsidRPr="00240E4C">
        <w:t>/related</w:t>
      </w:r>
      <w:r w:rsidRPr="00240E4C">
        <w:t xml:space="preserve"> </w:t>
      </w:r>
      <w:r w:rsidRPr="00240E4C">
        <w:t>processes, t</w:t>
      </w:r>
      <w:r w:rsidRPr="00240E4C">
        <w:t>echnologies</w:t>
      </w:r>
      <w:r w:rsidRPr="00240E4C">
        <w:t>,</w:t>
      </w:r>
      <w:r w:rsidRPr="00240E4C">
        <w:t xml:space="preserve"> and solutions (Generic) </w:t>
      </w:r>
    </w:p>
    <w:p w14:paraId="4AD59C22" w14:textId="0E8807AC" w:rsidR="009A1451" w:rsidRPr="00240E4C" w:rsidRDefault="00000000" w:rsidP="00240E4C">
      <w:pPr>
        <w:spacing w:line="240" w:lineRule="auto"/>
        <w:ind w:left="360"/>
      </w:pPr>
      <w:hyperlink r:id="rId7">
        <w:r w:rsidRPr="00240E4C">
          <w:rPr>
            <w:color w:val="1155CC"/>
            <w:u w:val="single"/>
          </w:rPr>
          <w:t>Prevention and Countermeasures</w:t>
        </w:r>
      </w:hyperlink>
      <w:bookmarkStart w:id="9" w:name="_f4mpqcqu6jk1" w:colFirst="0" w:colLast="0"/>
      <w:bookmarkEnd w:id="9"/>
    </w:p>
    <w:p w14:paraId="3FEC9A8F" w14:textId="6F0A590C" w:rsidR="00F76395" w:rsidRPr="00240E4C" w:rsidRDefault="00F477C3" w:rsidP="00240E4C">
      <w:pPr>
        <w:pStyle w:val="Heading3"/>
        <w:ind w:firstLine="360"/>
        <w:rPr>
          <w:b/>
          <w:bCs/>
          <w:sz w:val="24"/>
          <w:szCs w:val="24"/>
        </w:rPr>
      </w:pPr>
      <w:r w:rsidRPr="00240E4C">
        <w:rPr>
          <w:b/>
          <w:bCs/>
          <w:sz w:val="24"/>
          <w:szCs w:val="24"/>
        </w:rPr>
        <w:t xml:space="preserve">TABLE: </w:t>
      </w:r>
      <w:r w:rsidR="00F76395" w:rsidRPr="00240E4C">
        <w:rPr>
          <w:b/>
          <w:bCs/>
          <w:sz w:val="24"/>
          <w:szCs w:val="24"/>
        </w:rPr>
        <w:t xml:space="preserve">RIDV Process, </w:t>
      </w:r>
      <w:r w:rsidR="00F76395" w:rsidRPr="00240E4C">
        <w:rPr>
          <w:b/>
          <w:bCs/>
          <w:sz w:val="24"/>
          <w:szCs w:val="24"/>
        </w:rPr>
        <w:t>Prevention, Detection and Countermeasure</w:t>
      </w:r>
      <w:r w:rsidRPr="00240E4C">
        <w:rPr>
          <w:b/>
          <w:bCs/>
          <w:sz w:val="24"/>
          <w:szCs w:val="24"/>
        </w:rPr>
        <w:t xml:space="preserve">s </w:t>
      </w:r>
    </w:p>
    <w:p w14:paraId="246849F8" w14:textId="5438E321" w:rsidR="00F76395" w:rsidRDefault="00F76395" w:rsidP="00F76395">
      <w:r>
        <w:t xml:space="preserve">    </w:t>
      </w:r>
      <w:r w:rsidR="00F477C3">
        <w:t xml:space="preserve"> </w:t>
      </w:r>
      <w:r>
        <w:t xml:space="preserve"> Create Table that </w:t>
      </w:r>
      <w:r w:rsidR="00F477C3">
        <w:t>captures the information from the Conant sections above</w:t>
      </w:r>
    </w:p>
    <w:p w14:paraId="653A9548" w14:textId="77777777" w:rsidR="00F477C3" w:rsidRDefault="00F477C3" w:rsidP="00F76395"/>
    <w:tbl>
      <w:tblPr>
        <w:tblStyle w:val="TableGrid"/>
        <w:tblW w:w="10080" w:type="dxa"/>
        <w:tblInd w:w="-635" w:type="dxa"/>
        <w:tblLook w:val="04A0" w:firstRow="1" w:lastRow="0" w:firstColumn="1" w:lastColumn="0" w:noHBand="0" w:noVBand="1"/>
      </w:tblPr>
      <w:tblGrid>
        <w:gridCol w:w="697"/>
        <w:gridCol w:w="867"/>
        <w:gridCol w:w="1287"/>
        <w:gridCol w:w="827"/>
        <w:gridCol w:w="1317"/>
        <w:gridCol w:w="1317"/>
        <w:gridCol w:w="1647"/>
        <w:gridCol w:w="1167"/>
        <w:gridCol w:w="1037"/>
      </w:tblGrid>
      <w:tr w:rsidR="00F477C3" w14:paraId="28CFEF51" w14:textId="726886D5" w:rsidTr="00F477C3">
        <w:tc>
          <w:tcPr>
            <w:tcW w:w="687" w:type="dxa"/>
          </w:tcPr>
          <w:p w14:paraId="7362E180" w14:textId="4876171F" w:rsidR="00F477C3" w:rsidRPr="00F477C3" w:rsidRDefault="00F477C3" w:rsidP="00F76395">
            <w:pPr>
              <w:rPr>
                <w:sz w:val="18"/>
                <w:szCs w:val="18"/>
              </w:rPr>
            </w:pPr>
            <w:r w:rsidRPr="00F477C3">
              <w:rPr>
                <w:sz w:val="18"/>
                <w:szCs w:val="18"/>
              </w:rPr>
              <w:t>Step Name</w:t>
            </w:r>
          </w:p>
        </w:tc>
        <w:tc>
          <w:tcPr>
            <w:tcW w:w="853" w:type="dxa"/>
          </w:tcPr>
          <w:p w14:paraId="3371D06E" w14:textId="1E767388" w:rsidR="00F477C3" w:rsidRPr="00F477C3" w:rsidRDefault="00F477C3" w:rsidP="00F76395">
            <w:pPr>
              <w:rPr>
                <w:sz w:val="18"/>
                <w:szCs w:val="18"/>
              </w:rPr>
            </w:pPr>
            <w:r w:rsidRPr="00F477C3">
              <w:rPr>
                <w:sz w:val="18"/>
                <w:szCs w:val="18"/>
              </w:rPr>
              <w:t>Process</w:t>
            </w:r>
          </w:p>
        </w:tc>
        <w:tc>
          <w:tcPr>
            <w:tcW w:w="1264" w:type="dxa"/>
          </w:tcPr>
          <w:p w14:paraId="3055D937" w14:textId="6EBCA685" w:rsidR="00F477C3" w:rsidRPr="00F477C3" w:rsidRDefault="00F477C3" w:rsidP="00F76395">
            <w:pPr>
              <w:rPr>
                <w:sz w:val="18"/>
                <w:szCs w:val="18"/>
              </w:rPr>
            </w:pPr>
            <w:r w:rsidRPr="00F477C3">
              <w:rPr>
                <w:sz w:val="18"/>
                <w:szCs w:val="18"/>
              </w:rPr>
              <w:t>Key Technologies</w:t>
            </w:r>
          </w:p>
        </w:tc>
        <w:tc>
          <w:tcPr>
            <w:tcW w:w="814" w:type="dxa"/>
          </w:tcPr>
          <w:p w14:paraId="687AD0DE" w14:textId="03898871" w:rsidR="00F477C3" w:rsidRPr="00F477C3" w:rsidRDefault="00F477C3" w:rsidP="00F76395">
            <w:pPr>
              <w:rPr>
                <w:sz w:val="18"/>
                <w:szCs w:val="18"/>
              </w:rPr>
            </w:pPr>
            <w:r w:rsidRPr="00F477C3">
              <w:rPr>
                <w:sz w:val="18"/>
                <w:szCs w:val="18"/>
              </w:rPr>
              <w:t>Attack Vectors</w:t>
            </w:r>
          </w:p>
        </w:tc>
        <w:tc>
          <w:tcPr>
            <w:tcW w:w="1293" w:type="dxa"/>
          </w:tcPr>
          <w:p w14:paraId="4AABD633" w14:textId="6941F338" w:rsidR="00F477C3" w:rsidRPr="00F477C3" w:rsidRDefault="00F477C3" w:rsidP="00F76395">
            <w:pPr>
              <w:rPr>
                <w:sz w:val="18"/>
                <w:szCs w:val="18"/>
              </w:rPr>
            </w:pPr>
            <w:r w:rsidRPr="00F477C3">
              <w:rPr>
                <w:sz w:val="18"/>
                <w:szCs w:val="18"/>
              </w:rPr>
              <w:t>Prevention</w:t>
            </w:r>
            <w:r>
              <w:rPr>
                <w:sz w:val="18"/>
                <w:szCs w:val="18"/>
              </w:rPr>
              <w:t xml:space="preserve"> Process/Tech</w:t>
            </w:r>
          </w:p>
        </w:tc>
        <w:tc>
          <w:tcPr>
            <w:tcW w:w="1293" w:type="dxa"/>
          </w:tcPr>
          <w:p w14:paraId="3D453E8A" w14:textId="08A2BA6B" w:rsidR="00F477C3" w:rsidRPr="00F477C3" w:rsidRDefault="00F477C3" w:rsidP="00F76395">
            <w:pPr>
              <w:rPr>
                <w:sz w:val="18"/>
                <w:szCs w:val="18"/>
              </w:rPr>
            </w:pPr>
            <w:r w:rsidRPr="00F477C3">
              <w:rPr>
                <w:sz w:val="18"/>
                <w:szCs w:val="18"/>
              </w:rPr>
              <w:t>Detection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Process/Tech</w:t>
            </w:r>
          </w:p>
        </w:tc>
        <w:tc>
          <w:tcPr>
            <w:tcW w:w="1616" w:type="dxa"/>
          </w:tcPr>
          <w:p w14:paraId="247D1012" w14:textId="6AC1CFE8" w:rsidR="00F477C3" w:rsidRPr="00F477C3" w:rsidRDefault="00F477C3" w:rsidP="00F76395">
            <w:pPr>
              <w:rPr>
                <w:sz w:val="18"/>
                <w:szCs w:val="18"/>
              </w:rPr>
            </w:pPr>
            <w:r w:rsidRPr="00F477C3">
              <w:rPr>
                <w:sz w:val="18"/>
                <w:szCs w:val="18"/>
              </w:rPr>
              <w:t>Countermeasures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Process/Tech</w:t>
            </w:r>
          </w:p>
        </w:tc>
        <w:tc>
          <w:tcPr>
            <w:tcW w:w="1146" w:type="dxa"/>
          </w:tcPr>
          <w:p w14:paraId="10738561" w14:textId="6749CE56" w:rsidR="00F477C3" w:rsidRPr="00F477C3" w:rsidRDefault="00F477C3" w:rsidP="00F7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 Regulations</w:t>
            </w:r>
          </w:p>
        </w:tc>
        <w:tc>
          <w:tcPr>
            <w:tcW w:w="1114" w:type="dxa"/>
          </w:tcPr>
          <w:p w14:paraId="2F098E45" w14:textId="56F88713" w:rsidR="00F477C3" w:rsidRPr="00F477C3" w:rsidRDefault="00F477C3" w:rsidP="00F76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 Standards</w:t>
            </w:r>
          </w:p>
        </w:tc>
      </w:tr>
      <w:tr w:rsidR="00F477C3" w14:paraId="6DBEDE38" w14:textId="1CA3AE55" w:rsidTr="00F477C3">
        <w:tc>
          <w:tcPr>
            <w:tcW w:w="687" w:type="dxa"/>
          </w:tcPr>
          <w:p w14:paraId="4C1CCF37" w14:textId="77777777" w:rsidR="00F477C3" w:rsidRDefault="00F477C3" w:rsidP="00F76395"/>
        </w:tc>
        <w:tc>
          <w:tcPr>
            <w:tcW w:w="853" w:type="dxa"/>
          </w:tcPr>
          <w:p w14:paraId="08465430" w14:textId="77777777" w:rsidR="00F477C3" w:rsidRDefault="00F477C3" w:rsidP="00F76395"/>
        </w:tc>
        <w:tc>
          <w:tcPr>
            <w:tcW w:w="1264" w:type="dxa"/>
          </w:tcPr>
          <w:p w14:paraId="0D187BCC" w14:textId="77777777" w:rsidR="00F477C3" w:rsidRDefault="00F477C3" w:rsidP="00F76395"/>
        </w:tc>
        <w:tc>
          <w:tcPr>
            <w:tcW w:w="814" w:type="dxa"/>
          </w:tcPr>
          <w:p w14:paraId="7F520A16" w14:textId="77777777" w:rsidR="00F477C3" w:rsidRDefault="00F477C3" w:rsidP="00F76395"/>
        </w:tc>
        <w:tc>
          <w:tcPr>
            <w:tcW w:w="1293" w:type="dxa"/>
          </w:tcPr>
          <w:p w14:paraId="0959EB0D" w14:textId="77777777" w:rsidR="00F477C3" w:rsidRDefault="00F477C3" w:rsidP="00F76395"/>
        </w:tc>
        <w:tc>
          <w:tcPr>
            <w:tcW w:w="1293" w:type="dxa"/>
          </w:tcPr>
          <w:p w14:paraId="599B0B57" w14:textId="77777777" w:rsidR="00F477C3" w:rsidRDefault="00F477C3" w:rsidP="00F76395"/>
        </w:tc>
        <w:tc>
          <w:tcPr>
            <w:tcW w:w="1616" w:type="dxa"/>
          </w:tcPr>
          <w:p w14:paraId="2C0EFC99" w14:textId="77777777" w:rsidR="00F477C3" w:rsidRDefault="00F477C3" w:rsidP="00F76395"/>
        </w:tc>
        <w:tc>
          <w:tcPr>
            <w:tcW w:w="1146" w:type="dxa"/>
          </w:tcPr>
          <w:p w14:paraId="6C0D8BD8" w14:textId="77777777" w:rsidR="00F477C3" w:rsidRDefault="00F477C3" w:rsidP="00F76395"/>
        </w:tc>
        <w:tc>
          <w:tcPr>
            <w:tcW w:w="1114" w:type="dxa"/>
          </w:tcPr>
          <w:p w14:paraId="4E63AE5F" w14:textId="77777777" w:rsidR="00F477C3" w:rsidRDefault="00F477C3" w:rsidP="00F76395"/>
        </w:tc>
      </w:tr>
      <w:tr w:rsidR="00F477C3" w14:paraId="4EABAC7A" w14:textId="612554E4" w:rsidTr="00F477C3">
        <w:tc>
          <w:tcPr>
            <w:tcW w:w="687" w:type="dxa"/>
          </w:tcPr>
          <w:p w14:paraId="4E600E97" w14:textId="77777777" w:rsidR="00F477C3" w:rsidRDefault="00F477C3" w:rsidP="00F76395"/>
        </w:tc>
        <w:tc>
          <w:tcPr>
            <w:tcW w:w="853" w:type="dxa"/>
          </w:tcPr>
          <w:p w14:paraId="561CA79F" w14:textId="77777777" w:rsidR="00F477C3" w:rsidRDefault="00F477C3" w:rsidP="00F76395"/>
        </w:tc>
        <w:tc>
          <w:tcPr>
            <w:tcW w:w="1264" w:type="dxa"/>
          </w:tcPr>
          <w:p w14:paraId="245766C4" w14:textId="77777777" w:rsidR="00F477C3" w:rsidRDefault="00F477C3" w:rsidP="00F76395"/>
        </w:tc>
        <w:tc>
          <w:tcPr>
            <w:tcW w:w="814" w:type="dxa"/>
          </w:tcPr>
          <w:p w14:paraId="480E252D" w14:textId="77777777" w:rsidR="00F477C3" w:rsidRDefault="00F477C3" w:rsidP="00F76395"/>
        </w:tc>
        <w:tc>
          <w:tcPr>
            <w:tcW w:w="1293" w:type="dxa"/>
          </w:tcPr>
          <w:p w14:paraId="61B4FD1F" w14:textId="77777777" w:rsidR="00F477C3" w:rsidRDefault="00F477C3" w:rsidP="00F76395"/>
        </w:tc>
        <w:tc>
          <w:tcPr>
            <w:tcW w:w="1293" w:type="dxa"/>
          </w:tcPr>
          <w:p w14:paraId="775F7CEE" w14:textId="77777777" w:rsidR="00F477C3" w:rsidRDefault="00F477C3" w:rsidP="00F76395"/>
        </w:tc>
        <w:tc>
          <w:tcPr>
            <w:tcW w:w="1616" w:type="dxa"/>
          </w:tcPr>
          <w:p w14:paraId="25489B2B" w14:textId="77777777" w:rsidR="00F477C3" w:rsidRDefault="00F477C3" w:rsidP="00F76395"/>
        </w:tc>
        <w:tc>
          <w:tcPr>
            <w:tcW w:w="1146" w:type="dxa"/>
          </w:tcPr>
          <w:p w14:paraId="3D19D7CF" w14:textId="77777777" w:rsidR="00F477C3" w:rsidRDefault="00F477C3" w:rsidP="00F76395"/>
        </w:tc>
        <w:tc>
          <w:tcPr>
            <w:tcW w:w="1114" w:type="dxa"/>
          </w:tcPr>
          <w:p w14:paraId="70369B9F" w14:textId="77777777" w:rsidR="00F477C3" w:rsidRDefault="00F477C3" w:rsidP="00F76395"/>
        </w:tc>
      </w:tr>
      <w:tr w:rsidR="00F477C3" w14:paraId="22182764" w14:textId="79FD1912" w:rsidTr="00F477C3">
        <w:tc>
          <w:tcPr>
            <w:tcW w:w="687" w:type="dxa"/>
          </w:tcPr>
          <w:p w14:paraId="2B04A282" w14:textId="77777777" w:rsidR="00F477C3" w:rsidRDefault="00F477C3" w:rsidP="00F76395"/>
        </w:tc>
        <w:tc>
          <w:tcPr>
            <w:tcW w:w="853" w:type="dxa"/>
          </w:tcPr>
          <w:p w14:paraId="6BDB1510" w14:textId="77777777" w:rsidR="00F477C3" w:rsidRDefault="00F477C3" w:rsidP="00F76395"/>
        </w:tc>
        <w:tc>
          <w:tcPr>
            <w:tcW w:w="1264" w:type="dxa"/>
          </w:tcPr>
          <w:p w14:paraId="4EC3FDB9" w14:textId="77777777" w:rsidR="00F477C3" w:rsidRDefault="00F477C3" w:rsidP="00F76395"/>
        </w:tc>
        <w:tc>
          <w:tcPr>
            <w:tcW w:w="814" w:type="dxa"/>
          </w:tcPr>
          <w:p w14:paraId="4FE9863C" w14:textId="77777777" w:rsidR="00F477C3" w:rsidRDefault="00F477C3" w:rsidP="00F76395"/>
        </w:tc>
        <w:tc>
          <w:tcPr>
            <w:tcW w:w="1293" w:type="dxa"/>
          </w:tcPr>
          <w:p w14:paraId="4CCF9871" w14:textId="77777777" w:rsidR="00F477C3" w:rsidRDefault="00F477C3" w:rsidP="00F76395"/>
        </w:tc>
        <w:tc>
          <w:tcPr>
            <w:tcW w:w="1293" w:type="dxa"/>
          </w:tcPr>
          <w:p w14:paraId="53180F6D" w14:textId="77777777" w:rsidR="00F477C3" w:rsidRDefault="00F477C3" w:rsidP="00F76395"/>
        </w:tc>
        <w:tc>
          <w:tcPr>
            <w:tcW w:w="1616" w:type="dxa"/>
          </w:tcPr>
          <w:p w14:paraId="5D14A369" w14:textId="77777777" w:rsidR="00F477C3" w:rsidRDefault="00F477C3" w:rsidP="00F76395"/>
        </w:tc>
        <w:tc>
          <w:tcPr>
            <w:tcW w:w="1146" w:type="dxa"/>
          </w:tcPr>
          <w:p w14:paraId="70402448" w14:textId="77777777" w:rsidR="00F477C3" w:rsidRDefault="00F477C3" w:rsidP="00F76395"/>
        </w:tc>
        <w:tc>
          <w:tcPr>
            <w:tcW w:w="1114" w:type="dxa"/>
          </w:tcPr>
          <w:p w14:paraId="7DB7C08B" w14:textId="77777777" w:rsidR="00F477C3" w:rsidRDefault="00F477C3" w:rsidP="00F76395"/>
        </w:tc>
      </w:tr>
    </w:tbl>
    <w:p w14:paraId="60679DD8" w14:textId="77777777" w:rsidR="00F477C3" w:rsidRDefault="00F477C3" w:rsidP="00F76395"/>
    <w:p w14:paraId="349FAEC2" w14:textId="61D59B9F" w:rsidR="00F477C3" w:rsidRPr="00240E4C" w:rsidRDefault="00F477C3" w:rsidP="00240E4C">
      <w:pPr>
        <w:pStyle w:val="Heading3"/>
        <w:rPr>
          <w:u w:val="single"/>
        </w:rPr>
      </w:pPr>
      <w:r w:rsidRPr="00240E4C">
        <w:rPr>
          <w:u w:val="single"/>
        </w:rPr>
        <w:t>Key Findings &amp; Recommendations</w:t>
      </w:r>
    </w:p>
    <w:p w14:paraId="27BDFD7B" w14:textId="77777777" w:rsidR="00F477C3" w:rsidRDefault="00F477C3" w:rsidP="00F477C3">
      <w:pPr>
        <w:numPr>
          <w:ilvl w:val="0"/>
          <w:numId w:val="18"/>
        </w:num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Overall</w:t>
      </w:r>
    </w:p>
    <w:p w14:paraId="00000041" w14:textId="52C9EE0B" w:rsidR="00343AF5" w:rsidRPr="00F76395" w:rsidRDefault="00000000" w:rsidP="00F477C3">
      <w:pPr>
        <w:numPr>
          <w:ilvl w:val="0"/>
          <w:numId w:val="18"/>
        </w:numPr>
        <w:spacing w:line="240" w:lineRule="auto"/>
        <w:ind w:left="720"/>
        <w:rPr>
          <w:sz w:val="24"/>
          <w:szCs w:val="24"/>
        </w:rPr>
      </w:pPr>
      <w:r w:rsidRPr="00F76395">
        <w:rPr>
          <w:sz w:val="24"/>
          <w:szCs w:val="24"/>
        </w:rPr>
        <w:t>For each type of audience</w:t>
      </w:r>
    </w:p>
    <w:p w14:paraId="55899B9C" w14:textId="61BCEA37" w:rsidR="00F477C3" w:rsidRPr="00F76395" w:rsidRDefault="00F477C3" w:rsidP="00F477C3">
      <w:pPr>
        <w:numPr>
          <w:ilvl w:val="0"/>
          <w:numId w:val="21"/>
        </w:numPr>
        <w:spacing w:line="240" w:lineRule="auto"/>
        <w:ind w:left="1080"/>
        <w:rPr>
          <w:sz w:val="24"/>
          <w:szCs w:val="24"/>
        </w:rPr>
      </w:pPr>
      <w:r w:rsidRPr="00F76395">
        <w:rPr>
          <w:sz w:val="24"/>
          <w:szCs w:val="24"/>
        </w:rPr>
        <w:t>Enterprise</w:t>
      </w:r>
      <w:r>
        <w:rPr>
          <w:sz w:val="24"/>
          <w:szCs w:val="24"/>
        </w:rPr>
        <w:t>s</w:t>
      </w:r>
      <w:r w:rsidRPr="00F76395">
        <w:rPr>
          <w:sz w:val="24"/>
          <w:szCs w:val="24"/>
        </w:rPr>
        <w:t xml:space="preserve"> </w:t>
      </w:r>
    </w:p>
    <w:p w14:paraId="1B23A04B" w14:textId="2C5FEF9F" w:rsidR="00F477C3" w:rsidRPr="00F76395" w:rsidRDefault="00F477C3" w:rsidP="00F477C3">
      <w:pPr>
        <w:numPr>
          <w:ilvl w:val="0"/>
          <w:numId w:val="21"/>
        </w:numPr>
        <w:spacing w:line="240" w:lineRule="auto"/>
        <w:ind w:left="1080"/>
        <w:rPr>
          <w:sz w:val="24"/>
          <w:szCs w:val="24"/>
        </w:rPr>
      </w:pPr>
      <w:r w:rsidRPr="00F76395">
        <w:rPr>
          <w:sz w:val="24"/>
          <w:szCs w:val="24"/>
        </w:rPr>
        <w:t>Vendors</w:t>
      </w:r>
    </w:p>
    <w:p w14:paraId="40C910F2" w14:textId="317B2C42" w:rsidR="00F477C3" w:rsidRPr="00F76395" w:rsidRDefault="00F477C3" w:rsidP="00F477C3">
      <w:pPr>
        <w:numPr>
          <w:ilvl w:val="0"/>
          <w:numId w:val="21"/>
        </w:numPr>
        <w:spacing w:line="240" w:lineRule="auto"/>
        <w:ind w:left="1080"/>
        <w:rPr>
          <w:sz w:val="24"/>
          <w:szCs w:val="24"/>
        </w:rPr>
      </w:pPr>
      <w:r w:rsidRPr="00F76395">
        <w:rPr>
          <w:sz w:val="24"/>
          <w:szCs w:val="24"/>
        </w:rPr>
        <w:t>Policy Makers</w:t>
      </w:r>
    </w:p>
    <w:p w14:paraId="7C9BFA7D" w14:textId="77777777" w:rsidR="00F477C3" w:rsidRPr="00F76395" w:rsidRDefault="00F477C3" w:rsidP="00F477C3">
      <w:pPr>
        <w:numPr>
          <w:ilvl w:val="0"/>
          <w:numId w:val="21"/>
        </w:numPr>
        <w:spacing w:line="240" w:lineRule="auto"/>
        <w:ind w:left="1080"/>
        <w:rPr>
          <w:sz w:val="24"/>
          <w:szCs w:val="24"/>
        </w:rPr>
      </w:pPr>
      <w:r w:rsidRPr="00F76395">
        <w:rPr>
          <w:sz w:val="24"/>
          <w:szCs w:val="24"/>
        </w:rPr>
        <w:t>Standards/testing/certifications bodies</w:t>
      </w:r>
    </w:p>
    <w:p w14:paraId="3A98A3D1" w14:textId="5F872D24" w:rsidR="00F477C3" w:rsidRPr="00240E4C" w:rsidRDefault="00F477C3" w:rsidP="00240E4C">
      <w:pPr>
        <w:pStyle w:val="Heading3"/>
        <w:rPr>
          <w:u w:val="single"/>
        </w:rPr>
      </w:pPr>
      <w:bookmarkStart w:id="10" w:name="_7oef6tuu5ou4" w:colFirst="0" w:colLast="0"/>
      <w:bookmarkEnd w:id="10"/>
      <w:r w:rsidRPr="00240E4C">
        <w:rPr>
          <w:u w:val="single"/>
        </w:rPr>
        <w:t>Appendices</w:t>
      </w:r>
    </w:p>
    <w:p w14:paraId="00000045" w14:textId="77777777" w:rsidR="00343AF5" w:rsidRPr="00F477C3" w:rsidRDefault="00000000" w:rsidP="009A1451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F477C3">
        <w:rPr>
          <w:sz w:val="24"/>
          <w:szCs w:val="24"/>
        </w:rPr>
        <w:t>Glossary</w:t>
      </w:r>
    </w:p>
    <w:p w14:paraId="00000046" w14:textId="77777777" w:rsidR="00343AF5" w:rsidRPr="00F477C3" w:rsidRDefault="00000000" w:rsidP="009A1451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F477C3">
        <w:rPr>
          <w:sz w:val="24"/>
          <w:szCs w:val="24"/>
        </w:rPr>
        <w:t>Regulations</w:t>
      </w:r>
    </w:p>
    <w:p w14:paraId="00000047" w14:textId="77777777" w:rsidR="00343AF5" w:rsidRPr="00F477C3" w:rsidRDefault="00000000" w:rsidP="009A1451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F477C3">
        <w:rPr>
          <w:sz w:val="24"/>
          <w:szCs w:val="24"/>
        </w:rPr>
        <w:t>Technical References</w:t>
      </w:r>
    </w:p>
    <w:p w14:paraId="00000048" w14:textId="413B18C3" w:rsidR="00343AF5" w:rsidRPr="00F477C3" w:rsidRDefault="00F477C3">
      <w:pPr>
        <w:numPr>
          <w:ilvl w:val="0"/>
          <w:numId w:val="7"/>
        </w:numPr>
        <w:rPr>
          <w:sz w:val="24"/>
          <w:szCs w:val="24"/>
        </w:rPr>
      </w:pPr>
      <w:r w:rsidRPr="00F477C3">
        <w:rPr>
          <w:sz w:val="24"/>
          <w:szCs w:val="24"/>
        </w:rPr>
        <w:t>Standards</w:t>
      </w:r>
    </w:p>
    <w:sectPr w:rsidR="00343AF5" w:rsidRPr="00F477C3" w:rsidSect="00F76395">
      <w:pgSz w:w="12240" w:h="15840"/>
      <w:pgMar w:top="67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6594"/>
    <w:multiLevelType w:val="multilevel"/>
    <w:tmpl w:val="E44272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A8C3E83"/>
    <w:multiLevelType w:val="multilevel"/>
    <w:tmpl w:val="C708156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ECD01B3"/>
    <w:multiLevelType w:val="multilevel"/>
    <w:tmpl w:val="9CD417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3E3BE9"/>
    <w:multiLevelType w:val="multilevel"/>
    <w:tmpl w:val="EE5CBE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13B70918"/>
    <w:multiLevelType w:val="multilevel"/>
    <w:tmpl w:val="368276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B65770"/>
    <w:multiLevelType w:val="multilevel"/>
    <w:tmpl w:val="4C442C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C41B57"/>
    <w:multiLevelType w:val="hybridMultilevel"/>
    <w:tmpl w:val="1702E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F3937"/>
    <w:multiLevelType w:val="multilevel"/>
    <w:tmpl w:val="58FC21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F009A2"/>
    <w:multiLevelType w:val="hybridMultilevel"/>
    <w:tmpl w:val="9A042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EA33D3"/>
    <w:multiLevelType w:val="multilevel"/>
    <w:tmpl w:val="0EE4B7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BC66B2"/>
    <w:multiLevelType w:val="hybridMultilevel"/>
    <w:tmpl w:val="36DE5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D31E3"/>
    <w:multiLevelType w:val="multilevel"/>
    <w:tmpl w:val="67F0F5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C57E16"/>
    <w:multiLevelType w:val="multilevel"/>
    <w:tmpl w:val="028280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5D2A5FBD"/>
    <w:multiLevelType w:val="multilevel"/>
    <w:tmpl w:val="1ADEF5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D9151F6"/>
    <w:multiLevelType w:val="multilevel"/>
    <w:tmpl w:val="41D4DC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4946A4"/>
    <w:multiLevelType w:val="multilevel"/>
    <w:tmpl w:val="7212B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73A6745"/>
    <w:multiLevelType w:val="hybridMultilevel"/>
    <w:tmpl w:val="5CD6E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5D6710"/>
    <w:multiLevelType w:val="multilevel"/>
    <w:tmpl w:val="49EE7E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6AD2C28"/>
    <w:multiLevelType w:val="hybridMultilevel"/>
    <w:tmpl w:val="7B587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F83"/>
    <w:multiLevelType w:val="multilevel"/>
    <w:tmpl w:val="D09442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F80179D"/>
    <w:multiLevelType w:val="multilevel"/>
    <w:tmpl w:val="36CA3F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40622444">
    <w:abstractNumId w:val="15"/>
  </w:num>
  <w:num w:numId="2" w16cid:durableId="211237367">
    <w:abstractNumId w:val="4"/>
  </w:num>
  <w:num w:numId="3" w16cid:durableId="419454211">
    <w:abstractNumId w:val="5"/>
  </w:num>
  <w:num w:numId="4" w16cid:durableId="2094430699">
    <w:abstractNumId w:val="7"/>
  </w:num>
  <w:num w:numId="5" w16cid:durableId="2036541162">
    <w:abstractNumId w:val="13"/>
  </w:num>
  <w:num w:numId="6" w16cid:durableId="2110542599">
    <w:abstractNumId w:val="17"/>
  </w:num>
  <w:num w:numId="7" w16cid:durableId="643706203">
    <w:abstractNumId w:val="20"/>
  </w:num>
  <w:num w:numId="8" w16cid:durableId="419719057">
    <w:abstractNumId w:val="2"/>
  </w:num>
  <w:num w:numId="9" w16cid:durableId="2077361385">
    <w:abstractNumId w:val="12"/>
  </w:num>
  <w:num w:numId="10" w16cid:durableId="2123844156">
    <w:abstractNumId w:val="8"/>
  </w:num>
  <w:num w:numId="11" w16cid:durableId="27534075">
    <w:abstractNumId w:val="11"/>
  </w:num>
  <w:num w:numId="12" w16cid:durableId="693269994">
    <w:abstractNumId w:val="0"/>
  </w:num>
  <w:num w:numId="13" w16cid:durableId="2143620200">
    <w:abstractNumId w:val="14"/>
  </w:num>
  <w:num w:numId="14" w16cid:durableId="1483810781">
    <w:abstractNumId w:val="9"/>
  </w:num>
  <w:num w:numId="15" w16cid:durableId="1868987049">
    <w:abstractNumId w:val="16"/>
  </w:num>
  <w:num w:numId="16" w16cid:durableId="1179736784">
    <w:abstractNumId w:val="10"/>
  </w:num>
  <w:num w:numId="17" w16cid:durableId="2104447284">
    <w:abstractNumId w:val="6"/>
  </w:num>
  <w:num w:numId="18" w16cid:durableId="1194614212">
    <w:abstractNumId w:val="19"/>
  </w:num>
  <w:num w:numId="19" w16cid:durableId="515194162">
    <w:abstractNumId w:val="3"/>
  </w:num>
  <w:num w:numId="20" w16cid:durableId="2047414445">
    <w:abstractNumId w:val="1"/>
  </w:num>
  <w:num w:numId="21" w16cid:durableId="5471842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F5"/>
    <w:rsid w:val="001118DD"/>
    <w:rsid w:val="00240E4C"/>
    <w:rsid w:val="00343AF5"/>
    <w:rsid w:val="00842C08"/>
    <w:rsid w:val="009A1451"/>
    <w:rsid w:val="00A103F2"/>
    <w:rsid w:val="00A525B7"/>
    <w:rsid w:val="00F477C3"/>
    <w:rsid w:val="00F7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CA58"/>
  <w15:docId w15:val="{F559C220-D4E8-104B-A288-97443D81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118DD"/>
    <w:pPr>
      <w:ind w:left="720"/>
      <w:contextualSpacing/>
    </w:pPr>
  </w:style>
  <w:style w:type="table" w:styleId="TableGrid">
    <w:name w:val="Table Grid"/>
    <w:basedOn w:val="TableNormal"/>
    <w:uiPriority w:val="39"/>
    <w:rsid w:val="00F477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ntara.atlassian.net/wiki/x/IQ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ntara.atlassian.net/wiki/spaces/DGDF/pages/279969793/B.1+Current+threats+and+attack+vecto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383</Words>
  <Characters>2435</Characters>
  <Application>Microsoft Office Word</Application>
  <DocSecurity>0</DocSecurity>
  <Lines>38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cmaxmost</cp:lastModifiedBy>
  <cp:revision>3</cp:revision>
  <dcterms:created xsi:type="dcterms:W3CDTF">2024-10-22T22:16:00Z</dcterms:created>
  <dcterms:modified xsi:type="dcterms:W3CDTF">2024-10-22T23:19:00Z</dcterms:modified>
</cp:coreProperties>
</file>