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CABAF" w14:textId="77777777" w:rsidR="00B6096F" w:rsidRDefault="004B3969">
      <w:pPr>
        <w:pStyle w:val="Title"/>
        <w:keepNext w:val="0"/>
        <w:keepLines w:val="0"/>
        <w:pBdr>
          <w:bottom w:val="single" w:sz="8" w:space="4" w:color="4F81BD"/>
        </w:pBdr>
        <w:spacing w:after="300" w:line="240" w:lineRule="auto"/>
        <w:rPr>
          <w:rFonts w:ascii="Calibri" w:eastAsia="Calibri" w:hAnsi="Calibri" w:cs="Calibri"/>
          <w:color w:val="17365D"/>
        </w:rPr>
      </w:pPr>
      <w:r>
        <w:rPr>
          <w:rFonts w:ascii="Calibri" w:eastAsia="Calibri" w:hAnsi="Calibri" w:cs="Calibri"/>
          <w:color w:val="17365D"/>
        </w:rPr>
        <w:t xml:space="preserve">Kantara Initiative </w:t>
      </w:r>
    </w:p>
    <w:p w14:paraId="7D13339C" w14:textId="77777777" w:rsidR="00B6096F" w:rsidRDefault="004B3969">
      <w:pPr>
        <w:pStyle w:val="Title"/>
      </w:pPr>
      <w:r>
        <w:t>Assessor Report</w:t>
      </w:r>
    </w:p>
    <w:p w14:paraId="64AFDC1C" w14:textId="77777777" w:rsidR="00B6096F" w:rsidRDefault="004B3969">
      <w:pPr>
        <w:pStyle w:val="Subtitle"/>
      </w:pPr>
      <w:bookmarkStart w:id="0" w:name="_vwhp2txjbeac" w:colFirst="0" w:colLast="0"/>
      <w:bookmarkEnd w:id="0"/>
      <w:r>
        <w:t>Kantara Initiative International Assurance Program (KIIAP)</w:t>
      </w:r>
    </w:p>
    <w:p w14:paraId="499C0280" w14:textId="77777777" w:rsidR="00B6096F" w:rsidRDefault="004B3969">
      <w:pPr>
        <w:pStyle w:val="Heading2"/>
      </w:pPr>
      <w:bookmarkStart w:id="1" w:name="_Toc229058281"/>
      <w:r>
        <w:t>Prepared By</w:t>
      </w:r>
      <w:bookmarkEnd w:id="1"/>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5955"/>
      </w:tblGrid>
      <w:tr w:rsidR="00B6096F" w:rsidRPr="008640BF" w14:paraId="7C30480B" w14:textId="77777777">
        <w:tc>
          <w:tcPr>
            <w:tcW w:w="3405" w:type="dxa"/>
            <w:tcMar>
              <w:top w:w="100" w:type="dxa"/>
              <w:left w:w="100" w:type="dxa"/>
              <w:bottom w:w="100" w:type="dxa"/>
              <w:right w:w="100" w:type="dxa"/>
            </w:tcMar>
          </w:tcPr>
          <w:p w14:paraId="0118CAA9" w14:textId="77777777" w:rsidR="00B6096F" w:rsidRPr="008640BF" w:rsidRDefault="004B3969">
            <w:pPr>
              <w:widowControl w:val="0"/>
              <w:pBdr>
                <w:top w:val="nil"/>
                <w:left w:val="nil"/>
                <w:bottom w:val="nil"/>
                <w:right w:val="nil"/>
                <w:between w:val="nil"/>
              </w:pBdr>
              <w:spacing w:line="240" w:lineRule="auto"/>
              <w:rPr>
                <w:b/>
                <w:bCs/>
              </w:rPr>
            </w:pPr>
            <w:r w:rsidRPr="008640BF">
              <w:rPr>
                <w:b/>
                <w:bCs/>
              </w:rPr>
              <w:t xml:space="preserve">Lead Assessor </w:t>
            </w:r>
          </w:p>
        </w:tc>
        <w:tc>
          <w:tcPr>
            <w:tcW w:w="5955" w:type="dxa"/>
            <w:tcMar>
              <w:top w:w="100" w:type="dxa"/>
              <w:left w:w="100" w:type="dxa"/>
              <w:bottom w:w="100" w:type="dxa"/>
              <w:right w:w="100" w:type="dxa"/>
            </w:tcMar>
          </w:tcPr>
          <w:p w14:paraId="2F2366EC"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r w:rsidR="00B6096F" w:rsidRPr="008640BF" w14:paraId="41B59430" w14:textId="77777777">
        <w:tc>
          <w:tcPr>
            <w:tcW w:w="3405" w:type="dxa"/>
            <w:tcMar>
              <w:top w:w="100" w:type="dxa"/>
              <w:left w:w="100" w:type="dxa"/>
              <w:bottom w:w="100" w:type="dxa"/>
              <w:right w:w="100" w:type="dxa"/>
            </w:tcMar>
          </w:tcPr>
          <w:p w14:paraId="6348D14E" w14:textId="77777777" w:rsidR="00B6096F" w:rsidRPr="008640BF" w:rsidRDefault="004B3969">
            <w:pPr>
              <w:widowControl w:val="0"/>
              <w:pBdr>
                <w:top w:val="nil"/>
                <w:left w:val="nil"/>
                <w:bottom w:val="nil"/>
                <w:right w:val="nil"/>
                <w:between w:val="nil"/>
              </w:pBdr>
              <w:spacing w:line="240" w:lineRule="auto"/>
              <w:rPr>
                <w:b/>
                <w:bCs/>
              </w:rPr>
            </w:pPr>
            <w:r w:rsidRPr="008640BF">
              <w:rPr>
                <w:b/>
                <w:bCs/>
              </w:rPr>
              <w:t>Assessor Organization</w:t>
            </w:r>
          </w:p>
        </w:tc>
        <w:tc>
          <w:tcPr>
            <w:tcW w:w="5955" w:type="dxa"/>
            <w:tcMar>
              <w:top w:w="100" w:type="dxa"/>
              <w:left w:w="100" w:type="dxa"/>
              <w:bottom w:w="100" w:type="dxa"/>
              <w:right w:w="100" w:type="dxa"/>
            </w:tcMar>
          </w:tcPr>
          <w:p w14:paraId="7B9296F1"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r w:rsidR="00B6096F" w:rsidRPr="008640BF" w14:paraId="7BEC3DD1" w14:textId="77777777">
        <w:tc>
          <w:tcPr>
            <w:tcW w:w="3405" w:type="dxa"/>
            <w:tcMar>
              <w:top w:w="100" w:type="dxa"/>
              <w:left w:w="100" w:type="dxa"/>
              <w:bottom w:w="100" w:type="dxa"/>
              <w:right w:w="100" w:type="dxa"/>
            </w:tcMar>
          </w:tcPr>
          <w:p w14:paraId="6E02B9FF" w14:textId="77777777" w:rsidR="00B6096F" w:rsidRPr="008640BF" w:rsidRDefault="004B3969">
            <w:pPr>
              <w:widowControl w:val="0"/>
              <w:pBdr>
                <w:top w:val="nil"/>
                <w:left w:val="nil"/>
                <w:bottom w:val="nil"/>
                <w:right w:val="nil"/>
                <w:between w:val="nil"/>
              </w:pBdr>
              <w:spacing w:line="240" w:lineRule="auto"/>
              <w:rPr>
                <w:b/>
                <w:bCs/>
              </w:rPr>
            </w:pPr>
            <w:r w:rsidRPr="008640BF">
              <w:rPr>
                <w:b/>
                <w:bCs/>
              </w:rPr>
              <w:t>Assessment Period</w:t>
            </w:r>
          </w:p>
        </w:tc>
        <w:tc>
          <w:tcPr>
            <w:tcW w:w="5955" w:type="dxa"/>
            <w:tcMar>
              <w:top w:w="100" w:type="dxa"/>
              <w:left w:w="100" w:type="dxa"/>
              <w:bottom w:w="100" w:type="dxa"/>
              <w:right w:w="100" w:type="dxa"/>
            </w:tcMar>
          </w:tcPr>
          <w:p w14:paraId="79A64D31"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r w:rsidR="00B6096F" w:rsidRPr="008640BF" w14:paraId="52DFAE79" w14:textId="77777777">
        <w:tc>
          <w:tcPr>
            <w:tcW w:w="3405" w:type="dxa"/>
            <w:tcMar>
              <w:top w:w="100" w:type="dxa"/>
              <w:left w:w="100" w:type="dxa"/>
              <w:bottom w:w="100" w:type="dxa"/>
              <w:right w:w="100" w:type="dxa"/>
            </w:tcMar>
          </w:tcPr>
          <w:p w14:paraId="310C8638" w14:textId="77777777" w:rsidR="00B6096F" w:rsidRPr="008640BF" w:rsidRDefault="004B3969">
            <w:pPr>
              <w:widowControl w:val="0"/>
              <w:pBdr>
                <w:top w:val="nil"/>
                <w:left w:val="nil"/>
                <w:bottom w:val="nil"/>
                <w:right w:val="nil"/>
                <w:between w:val="nil"/>
              </w:pBdr>
              <w:spacing w:line="240" w:lineRule="auto"/>
              <w:rPr>
                <w:b/>
                <w:bCs/>
              </w:rPr>
            </w:pPr>
            <w:r w:rsidRPr="008640BF">
              <w:rPr>
                <w:b/>
                <w:bCs/>
              </w:rPr>
              <w:t>Report Date</w:t>
            </w:r>
          </w:p>
        </w:tc>
        <w:tc>
          <w:tcPr>
            <w:tcW w:w="5955" w:type="dxa"/>
            <w:tcMar>
              <w:top w:w="100" w:type="dxa"/>
              <w:left w:w="100" w:type="dxa"/>
              <w:bottom w:w="100" w:type="dxa"/>
              <w:right w:w="100" w:type="dxa"/>
            </w:tcMar>
          </w:tcPr>
          <w:p w14:paraId="4885DF98"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bl>
    <w:p w14:paraId="6A353324" w14:textId="77777777" w:rsidR="00B6096F" w:rsidRPr="008640BF" w:rsidRDefault="00B6096F">
      <w:pPr>
        <w:rPr>
          <w:color w:val="1F497D" w:themeColor="text2"/>
        </w:rPr>
      </w:pPr>
    </w:p>
    <w:p w14:paraId="15F7EE75" w14:textId="77777777" w:rsidR="00B6096F" w:rsidRDefault="004B3969">
      <w:pPr>
        <w:pStyle w:val="Heading2"/>
      </w:pPr>
      <w:bookmarkStart w:id="2" w:name="_Toc229058282"/>
      <w:r>
        <w:t>Prepared For</w:t>
      </w:r>
      <w:bookmarkEnd w:id="2"/>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5955"/>
      </w:tblGrid>
      <w:tr w:rsidR="00B6096F" w14:paraId="739A2EE2" w14:textId="77777777">
        <w:tc>
          <w:tcPr>
            <w:tcW w:w="3405" w:type="dxa"/>
            <w:tcMar>
              <w:top w:w="100" w:type="dxa"/>
              <w:left w:w="100" w:type="dxa"/>
              <w:bottom w:w="100" w:type="dxa"/>
              <w:right w:w="100" w:type="dxa"/>
            </w:tcMar>
          </w:tcPr>
          <w:p w14:paraId="6383B413" w14:textId="77777777" w:rsidR="00B6096F" w:rsidRDefault="004B3969">
            <w:pPr>
              <w:widowControl w:val="0"/>
              <w:spacing w:line="240" w:lineRule="auto"/>
              <w:rPr>
                <w:b/>
                <w:bCs/>
              </w:rPr>
            </w:pPr>
            <w:r>
              <w:rPr>
                <w:b/>
                <w:bCs/>
              </w:rPr>
              <w:t>Service Provider</w:t>
            </w:r>
          </w:p>
        </w:tc>
        <w:tc>
          <w:tcPr>
            <w:tcW w:w="5955" w:type="dxa"/>
            <w:tcMar>
              <w:top w:w="100" w:type="dxa"/>
              <w:left w:w="100" w:type="dxa"/>
              <w:bottom w:w="100" w:type="dxa"/>
              <w:right w:w="100" w:type="dxa"/>
            </w:tcMar>
          </w:tcPr>
          <w:p w14:paraId="4EA0383C" w14:textId="77777777" w:rsidR="00B6096F" w:rsidRPr="008640BF" w:rsidRDefault="00B6096F">
            <w:pPr>
              <w:widowControl w:val="0"/>
              <w:spacing w:line="240" w:lineRule="auto"/>
              <w:rPr>
                <w:color w:val="1F497D" w:themeColor="text2"/>
              </w:rPr>
            </w:pPr>
          </w:p>
        </w:tc>
      </w:tr>
      <w:tr w:rsidR="00B6096F" w14:paraId="53C55FD5" w14:textId="77777777">
        <w:tc>
          <w:tcPr>
            <w:tcW w:w="3405" w:type="dxa"/>
            <w:tcMar>
              <w:top w:w="100" w:type="dxa"/>
              <w:left w:w="100" w:type="dxa"/>
              <w:bottom w:w="100" w:type="dxa"/>
              <w:right w:w="100" w:type="dxa"/>
            </w:tcMar>
          </w:tcPr>
          <w:p w14:paraId="7D05932D" w14:textId="77777777" w:rsidR="00B6096F" w:rsidRDefault="004B3969">
            <w:pPr>
              <w:widowControl w:val="0"/>
              <w:spacing w:line="240" w:lineRule="auto"/>
              <w:rPr>
                <w:b/>
                <w:bCs/>
              </w:rPr>
            </w:pPr>
            <w:r>
              <w:rPr>
                <w:b/>
                <w:bCs/>
              </w:rPr>
              <w:t>Service / Product Assessed</w:t>
            </w:r>
          </w:p>
        </w:tc>
        <w:tc>
          <w:tcPr>
            <w:tcW w:w="5955" w:type="dxa"/>
            <w:tcMar>
              <w:top w:w="100" w:type="dxa"/>
              <w:left w:w="100" w:type="dxa"/>
              <w:bottom w:w="100" w:type="dxa"/>
              <w:right w:w="100" w:type="dxa"/>
            </w:tcMar>
          </w:tcPr>
          <w:p w14:paraId="59EC27F2" w14:textId="77777777" w:rsidR="00B6096F" w:rsidRPr="008640BF" w:rsidRDefault="00B6096F">
            <w:pPr>
              <w:widowControl w:val="0"/>
              <w:spacing w:line="240" w:lineRule="auto"/>
              <w:rPr>
                <w:color w:val="1F497D" w:themeColor="text2"/>
              </w:rPr>
            </w:pPr>
          </w:p>
        </w:tc>
      </w:tr>
      <w:tr w:rsidR="00B6096F" w14:paraId="14C1EDD3" w14:textId="77777777">
        <w:tc>
          <w:tcPr>
            <w:tcW w:w="3405" w:type="dxa"/>
            <w:tcMar>
              <w:top w:w="100" w:type="dxa"/>
              <w:left w:w="100" w:type="dxa"/>
              <w:bottom w:w="100" w:type="dxa"/>
              <w:right w:w="100" w:type="dxa"/>
            </w:tcMar>
          </w:tcPr>
          <w:p w14:paraId="55FA3DF4" w14:textId="77777777" w:rsidR="00B6096F" w:rsidRDefault="004B3969">
            <w:pPr>
              <w:widowControl w:val="0"/>
              <w:spacing w:line="240" w:lineRule="auto"/>
              <w:rPr>
                <w:b/>
                <w:bCs/>
              </w:rPr>
            </w:pPr>
            <w:r>
              <w:rPr>
                <w:b/>
                <w:bCs/>
              </w:rPr>
              <w:t>Certification Program</w:t>
            </w:r>
          </w:p>
        </w:tc>
        <w:tc>
          <w:tcPr>
            <w:tcW w:w="5955" w:type="dxa"/>
            <w:tcMar>
              <w:top w:w="100" w:type="dxa"/>
              <w:left w:w="100" w:type="dxa"/>
              <w:bottom w:w="100" w:type="dxa"/>
              <w:right w:w="100" w:type="dxa"/>
            </w:tcMar>
          </w:tcPr>
          <w:p w14:paraId="7C278FBB" w14:textId="77777777" w:rsidR="00B6096F" w:rsidRPr="008640BF" w:rsidRDefault="004B3969">
            <w:pPr>
              <w:widowControl w:val="0"/>
              <w:spacing w:line="240" w:lineRule="auto"/>
              <w:rPr>
                <w:color w:val="1F497D" w:themeColor="text2"/>
              </w:rPr>
            </w:pPr>
            <w:r w:rsidRPr="008640BF">
              <w:rPr>
                <w:color w:val="1F497D" w:themeColor="text2"/>
              </w:rPr>
              <w:t>Kantara Initiative International Assurance Program (KIIAP)</w:t>
            </w:r>
          </w:p>
        </w:tc>
      </w:tr>
      <w:tr w:rsidR="00B6096F" w14:paraId="527022D1" w14:textId="77777777">
        <w:tc>
          <w:tcPr>
            <w:tcW w:w="3405" w:type="dxa"/>
            <w:tcMar>
              <w:top w:w="100" w:type="dxa"/>
              <w:left w:w="100" w:type="dxa"/>
              <w:bottom w:w="100" w:type="dxa"/>
              <w:right w:w="100" w:type="dxa"/>
            </w:tcMar>
          </w:tcPr>
          <w:p w14:paraId="6ECD78EA" w14:textId="77777777" w:rsidR="00B6096F" w:rsidRDefault="004B3969">
            <w:pPr>
              <w:widowControl w:val="0"/>
              <w:spacing w:line="240" w:lineRule="auto"/>
              <w:rPr>
                <w:b/>
                <w:bCs/>
              </w:rPr>
            </w:pPr>
            <w:r>
              <w:rPr>
                <w:b/>
                <w:bCs/>
              </w:rPr>
              <w:t xml:space="preserve">Assurance Level(s) </w:t>
            </w:r>
          </w:p>
        </w:tc>
        <w:tc>
          <w:tcPr>
            <w:tcW w:w="5955" w:type="dxa"/>
            <w:tcMar>
              <w:top w:w="100" w:type="dxa"/>
              <w:left w:w="100" w:type="dxa"/>
              <w:bottom w:w="100" w:type="dxa"/>
              <w:right w:w="100" w:type="dxa"/>
            </w:tcMar>
          </w:tcPr>
          <w:p w14:paraId="5BA48ADD" w14:textId="77777777" w:rsidR="00B6096F" w:rsidRPr="008640BF" w:rsidRDefault="00B6096F">
            <w:pPr>
              <w:widowControl w:val="0"/>
              <w:spacing w:line="240" w:lineRule="auto"/>
              <w:rPr>
                <w:color w:val="1F497D" w:themeColor="text2"/>
              </w:rPr>
            </w:pPr>
          </w:p>
        </w:tc>
      </w:tr>
      <w:tr w:rsidR="00B6096F" w14:paraId="0DBB15C0" w14:textId="77777777">
        <w:tc>
          <w:tcPr>
            <w:tcW w:w="3405" w:type="dxa"/>
            <w:tcMar>
              <w:top w:w="100" w:type="dxa"/>
              <w:left w:w="100" w:type="dxa"/>
              <w:bottom w:w="100" w:type="dxa"/>
              <w:right w:w="100" w:type="dxa"/>
            </w:tcMar>
          </w:tcPr>
          <w:p w14:paraId="32F4804C" w14:textId="77777777" w:rsidR="00B6096F" w:rsidRDefault="004B3969">
            <w:pPr>
              <w:widowControl w:val="0"/>
              <w:spacing w:line="240" w:lineRule="auto"/>
              <w:rPr>
                <w:b/>
                <w:bCs/>
              </w:rPr>
            </w:pPr>
            <w:r>
              <w:rPr>
                <w:b/>
                <w:bCs/>
              </w:rPr>
              <w:t>Revision Version</w:t>
            </w:r>
          </w:p>
        </w:tc>
        <w:tc>
          <w:tcPr>
            <w:tcW w:w="5955" w:type="dxa"/>
            <w:tcMar>
              <w:top w:w="100" w:type="dxa"/>
              <w:left w:w="100" w:type="dxa"/>
              <w:bottom w:w="100" w:type="dxa"/>
              <w:right w:w="100" w:type="dxa"/>
            </w:tcMar>
          </w:tcPr>
          <w:p w14:paraId="68EAAB50" w14:textId="77777777" w:rsidR="00B6096F" w:rsidRPr="008640BF" w:rsidRDefault="00B6096F">
            <w:pPr>
              <w:widowControl w:val="0"/>
              <w:spacing w:line="240" w:lineRule="auto"/>
              <w:rPr>
                <w:color w:val="1F497D" w:themeColor="text2"/>
              </w:rPr>
            </w:pPr>
          </w:p>
        </w:tc>
      </w:tr>
    </w:tbl>
    <w:p w14:paraId="5D3E19A0" w14:textId="77777777" w:rsidR="00B6096F" w:rsidRDefault="00B6096F"/>
    <w:p w14:paraId="3269F5C7" w14:textId="77777777" w:rsidR="00B6096F" w:rsidRDefault="00B6096F">
      <w:pPr>
        <w:spacing w:after="5" w:line="248" w:lineRule="auto"/>
        <w:ind w:left="10" w:right="555"/>
        <w:rPr>
          <w:rFonts w:ascii="Calibri" w:eastAsia="Calibri" w:hAnsi="Calibri" w:cs="Calibri"/>
          <w:b/>
          <w:bCs/>
        </w:rPr>
      </w:pPr>
    </w:p>
    <w:p w14:paraId="2606A74A" w14:textId="77777777" w:rsidR="00B6096F" w:rsidRDefault="00B6096F">
      <w:pPr>
        <w:spacing w:after="5" w:line="248" w:lineRule="auto"/>
        <w:ind w:left="10" w:right="555"/>
        <w:rPr>
          <w:rFonts w:ascii="Calibri" w:eastAsia="Calibri" w:hAnsi="Calibri" w:cs="Calibri"/>
          <w:b/>
          <w:bCs/>
        </w:rPr>
      </w:pPr>
    </w:p>
    <w:p w14:paraId="684C8D1C" w14:textId="77777777" w:rsidR="00B6096F" w:rsidRDefault="004B3969">
      <w:pPr>
        <w:spacing w:after="5" w:line="248" w:lineRule="auto"/>
        <w:ind w:left="10" w:right="555"/>
        <w:rPr>
          <w:rFonts w:ascii="Calibri" w:eastAsia="Calibri" w:hAnsi="Calibri" w:cs="Calibri"/>
          <w:b/>
          <w:bCs/>
        </w:rPr>
      </w:pPr>
      <w:r>
        <w:rPr>
          <w:rFonts w:ascii="Calibri" w:eastAsia="Calibri" w:hAnsi="Calibri" w:cs="Calibri"/>
          <w:b/>
          <w:bCs/>
        </w:rPr>
        <w:t xml:space="preserve">IMPORTANT NOTE: </w:t>
      </w:r>
    </w:p>
    <w:p w14:paraId="5BCE5319" w14:textId="77777777" w:rsidR="00B6096F" w:rsidRDefault="004B3969">
      <w:pPr>
        <w:pStyle w:val="Title"/>
        <w:keepNext w:val="0"/>
        <w:keepLines w:val="0"/>
        <w:pBdr>
          <w:bottom w:val="single" w:sz="8" w:space="4" w:color="4F81BD"/>
        </w:pBdr>
        <w:spacing w:before="240" w:after="240" w:line="240" w:lineRule="auto"/>
        <w:rPr>
          <w:rFonts w:ascii="Calibri" w:eastAsia="Calibri" w:hAnsi="Calibri" w:cs="Calibri"/>
          <w:color w:val="000000"/>
          <w:sz w:val="22"/>
          <w:szCs w:val="22"/>
        </w:rPr>
      </w:pPr>
      <w:bookmarkStart w:id="3" w:name="_xkuvmtl80ci4" w:colFirst="0" w:colLast="0"/>
      <w:bookmarkEnd w:id="3"/>
      <w:r>
        <w:rPr>
          <w:rFonts w:ascii="Calibri" w:eastAsia="Calibri" w:hAnsi="Calibri" w:cs="Calibri"/>
          <w:color w:val="000000"/>
          <w:sz w:val="22"/>
          <w:szCs w:val="22"/>
        </w:rPr>
        <w:t>This document is a controlled template of Kantara Initiative and forms part of the Kantara Initiative International Assurance Program (KIIAP).</w:t>
      </w:r>
    </w:p>
    <w:p w14:paraId="1556BD74" w14:textId="77777777" w:rsidR="00B6096F" w:rsidRDefault="004B3969">
      <w:pPr>
        <w:pStyle w:val="Title"/>
        <w:keepNext w:val="0"/>
        <w:keepLines w:val="0"/>
        <w:pBdr>
          <w:bottom w:val="single" w:sz="8" w:space="4" w:color="4F81BD"/>
        </w:pBdr>
        <w:spacing w:before="240" w:after="240" w:line="240" w:lineRule="auto"/>
        <w:rPr>
          <w:rFonts w:ascii="Calibri" w:eastAsia="Calibri" w:hAnsi="Calibri" w:cs="Calibri"/>
          <w:color w:val="000000"/>
          <w:sz w:val="22"/>
          <w:szCs w:val="22"/>
        </w:rPr>
      </w:pPr>
      <w:bookmarkStart w:id="4" w:name="_ntnki3hk768h" w:colFirst="0" w:colLast="0"/>
      <w:bookmarkEnd w:id="4"/>
      <w:r>
        <w:rPr>
          <w:rFonts w:ascii="Calibri" w:eastAsia="Calibri" w:hAnsi="Calibri" w:cs="Calibri"/>
          <w:color w:val="000000"/>
          <w:sz w:val="22"/>
          <w:szCs w:val="22"/>
        </w:rPr>
        <w:t>The version maintained in the official Kantara Initiative document repository is the authoritative version of the template. This completed report should be read in conjunction with the associated Statement of Conformity Assessment (</w:t>
      </w:r>
      <w:proofErr w:type="spellStart"/>
      <w:r>
        <w:rPr>
          <w:rFonts w:ascii="Calibri" w:eastAsia="Calibri" w:hAnsi="Calibri" w:cs="Calibri"/>
          <w:color w:val="000000"/>
          <w:sz w:val="22"/>
          <w:szCs w:val="22"/>
        </w:rPr>
        <w:t>SoCA</w:t>
      </w:r>
      <w:proofErr w:type="spellEnd"/>
      <w:r>
        <w:rPr>
          <w:rFonts w:ascii="Calibri" w:eastAsia="Calibri" w:hAnsi="Calibri" w:cs="Calibri"/>
          <w:color w:val="000000"/>
          <w:sz w:val="22"/>
          <w:szCs w:val="22"/>
        </w:rPr>
        <w:t>) and supporting assessment materials.</w:t>
      </w:r>
    </w:p>
    <w:p w14:paraId="3BAEB6AD" w14:textId="77777777" w:rsidR="00B6096F" w:rsidRDefault="004B3969">
      <w:pPr>
        <w:pStyle w:val="Title"/>
        <w:keepNext w:val="0"/>
        <w:keepLines w:val="0"/>
        <w:pBdr>
          <w:bottom w:val="single" w:sz="8" w:space="4" w:color="4F81BD"/>
        </w:pBdr>
        <w:spacing w:before="240" w:after="240" w:line="240" w:lineRule="auto"/>
        <w:rPr>
          <w:rFonts w:ascii="Calibri" w:eastAsia="Calibri" w:hAnsi="Calibri" w:cs="Calibri"/>
        </w:rPr>
      </w:pPr>
      <w:bookmarkStart w:id="5" w:name="_8pzzocw9pxxe" w:colFirst="0" w:colLast="0"/>
      <w:bookmarkEnd w:id="5"/>
      <w:r>
        <w:rPr>
          <w:rFonts w:ascii="Calibri" w:eastAsia="Calibri" w:hAnsi="Calibri" w:cs="Calibri"/>
          <w:color w:val="000000"/>
          <w:sz w:val="22"/>
          <w:szCs w:val="22"/>
        </w:rPr>
        <w:t>This report may contain commercially sensitive or security-relevant information and is intended only for authorized parties involved in the certification process.</w:t>
      </w:r>
    </w:p>
    <w:p w14:paraId="38A2D2C8" w14:textId="7D0E1F14" w:rsidR="00B6096F" w:rsidRDefault="008640BF" w:rsidP="008640BF">
      <w:pPr>
        <w:pStyle w:val="Heading1"/>
      </w:pPr>
      <w:bookmarkStart w:id="6" w:name="_37uzxchmnv1d" w:colFirst="0" w:colLast="0"/>
      <w:bookmarkStart w:id="7" w:name="_Toc229058283"/>
      <w:bookmarkEnd w:id="6"/>
      <w:r>
        <w:lastRenderedPageBreak/>
        <w:t>Table of Content</w:t>
      </w:r>
      <w:bookmarkEnd w:id="7"/>
    </w:p>
    <w:sdt>
      <w:sdtPr>
        <w:id w:val="1521315115"/>
        <w:docPartObj>
          <w:docPartGallery w:val="Table of Contents"/>
          <w:docPartUnique/>
        </w:docPartObj>
      </w:sdtPr>
      <w:sdtEndPr/>
      <w:sdtContent>
        <w:p w14:paraId="2695E407" w14:textId="2F613434" w:rsidR="00A614BD" w:rsidRDefault="004B3969">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r>
            <w:fldChar w:fldCharType="begin"/>
          </w:r>
          <w:r>
            <w:instrText xml:space="preserve"> TOC \h \u \z \t "Heading 1,1,Heading 2,2,Heading 3,3,Heading 4,4,Heading 5,5,Heading 6,6,"</w:instrText>
          </w:r>
          <w:r>
            <w:fldChar w:fldCharType="separate"/>
          </w:r>
          <w:hyperlink w:anchor="_Toc229058281" w:history="1">
            <w:r w:rsidR="00A614BD" w:rsidRPr="00097875">
              <w:rPr>
                <w:rStyle w:val="Hyperlink"/>
                <w:noProof/>
              </w:rPr>
              <w:t>Prepared By</w:t>
            </w:r>
            <w:r w:rsidR="00A614BD">
              <w:rPr>
                <w:noProof/>
                <w:webHidden/>
              </w:rPr>
              <w:tab/>
            </w:r>
            <w:r w:rsidR="00A614BD">
              <w:rPr>
                <w:noProof/>
                <w:webHidden/>
              </w:rPr>
              <w:fldChar w:fldCharType="begin"/>
            </w:r>
            <w:r w:rsidR="00A614BD">
              <w:rPr>
                <w:noProof/>
                <w:webHidden/>
              </w:rPr>
              <w:instrText xml:space="preserve"> PAGEREF _Toc229058281 \h </w:instrText>
            </w:r>
            <w:r w:rsidR="00A614BD">
              <w:rPr>
                <w:noProof/>
                <w:webHidden/>
              </w:rPr>
            </w:r>
            <w:r w:rsidR="00A614BD">
              <w:rPr>
                <w:noProof/>
                <w:webHidden/>
              </w:rPr>
              <w:fldChar w:fldCharType="separate"/>
            </w:r>
            <w:r w:rsidR="00A614BD">
              <w:rPr>
                <w:noProof/>
                <w:webHidden/>
              </w:rPr>
              <w:t>1</w:t>
            </w:r>
            <w:r w:rsidR="00A614BD">
              <w:rPr>
                <w:noProof/>
                <w:webHidden/>
              </w:rPr>
              <w:fldChar w:fldCharType="end"/>
            </w:r>
          </w:hyperlink>
        </w:p>
        <w:p w14:paraId="5F59A361" w14:textId="447142B6"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2" w:history="1">
            <w:r w:rsidRPr="00097875">
              <w:rPr>
                <w:rStyle w:val="Hyperlink"/>
                <w:noProof/>
              </w:rPr>
              <w:t>Prepared For</w:t>
            </w:r>
            <w:r>
              <w:rPr>
                <w:noProof/>
                <w:webHidden/>
              </w:rPr>
              <w:tab/>
            </w:r>
            <w:r>
              <w:rPr>
                <w:noProof/>
                <w:webHidden/>
              </w:rPr>
              <w:fldChar w:fldCharType="begin"/>
            </w:r>
            <w:r>
              <w:rPr>
                <w:noProof/>
                <w:webHidden/>
              </w:rPr>
              <w:instrText xml:space="preserve"> PAGEREF _Toc229058282 \h </w:instrText>
            </w:r>
            <w:r>
              <w:rPr>
                <w:noProof/>
                <w:webHidden/>
              </w:rPr>
            </w:r>
            <w:r>
              <w:rPr>
                <w:noProof/>
                <w:webHidden/>
              </w:rPr>
              <w:fldChar w:fldCharType="separate"/>
            </w:r>
            <w:r>
              <w:rPr>
                <w:noProof/>
                <w:webHidden/>
              </w:rPr>
              <w:t>1</w:t>
            </w:r>
            <w:r>
              <w:rPr>
                <w:noProof/>
                <w:webHidden/>
              </w:rPr>
              <w:fldChar w:fldCharType="end"/>
            </w:r>
          </w:hyperlink>
        </w:p>
        <w:p w14:paraId="0CDD9AFB" w14:textId="03877A64" w:rsidR="00A614BD" w:rsidRDefault="00A614BD">
          <w:pPr>
            <w:pStyle w:val="TOC1"/>
            <w:tabs>
              <w:tab w:val="right" w:leader="dot" w:pos="9350"/>
            </w:tabs>
            <w:rPr>
              <w:noProof/>
            </w:rPr>
          </w:pPr>
          <w:hyperlink w:anchor="_Toc229058283" w:history="1">
            <w:r w:rsidRPr="00097875">
              <w:rPr>
                <w:rStyle w:val="Hyperlink"/>
                <w:noProof/>
              </w:rPr>
              <w:t>Table of Content</w:t>
            </w:r>
            <w:r>
              <w:rPr>
                <w:noProof/>
                <w:webHidden/>
              </w:rPr>
              <w:tab/>
            </w:r>
            <w:r>
              <w:rPr>
                <w:noProof/>
                <w:webHidden/>
              </w:rPr>
              <w:fldChar w:fldCharType="begin"/>
            </w:r>
            <w:r>
              <w:rPr>
                <w:noProof/>
                <w:webHidden/>
              </w:rPr>
              <w:instrText xml:space="preserve"> PAGEREF _Toc229058283 \h </w:instrText>
            </w:r>
            <w:r>
              <w:rPr>
                <w:noProof/>
                <w:webHidden/>
              </w:rPr>
            </w:r>
            <w:r>
              <w:rPr>
                <w:noProof/>
                <w:webHidden/>
              </w:rPr>
              <w:fldChar w:fldCharType="separate"/>
            </w:r>
            <w:r>
              <w:rPr>
                <w:noProof/>
                <w:webHidden/>
              </w:rPr>
              <w:t>2</w:t>
            </w:r>
            <w:r>
              <w:rPr>
                <w:noProof/>
                <w:webHidden/>
              </w:rPr>
              <w:fldChar w:fldCharType="end"/>
            </w:r>
          </w:hyperlink>
        </w:p>
        <w:p w14:paraId="2C8F4163" w14:textId="5FB3985F"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4" w:history="1">
            <w:r w:rsidRPr="00097875">
              <w:rPr>
                <w:rStyle w:val="Hyperlink"/>
                <w:noProof/>
              </w:rPr>
              <w:t>1. Purpose and Use of this Report</w:t>
            </w:r>
            <w:r>
              <w:rPr>
                <w:noProof/>
                <w:webHidden/>
              </w:rPr>
              <w:tab/>
            </w:r>
            <w:r>
              <w:rPr>
                <w:noProof/>
                <w:webHidden/>
              </w:rPr>
              <w:fldChar w:fldCharType="begin"/>
            </w:r>
            <w:r>
              <w:rPr>
                <w:noProof/>
                <w:webHidden/>
              </w:rPr>
              <w:instrText xml:space="preserve"> PAGEREF _Toc229058284 \h </w:instrText>
            </w:r>
            <w:r>
              <w:rPr>
                <w:noProof/>
                <w:webHidden/>
              </w:rPr>
            </w:r>
            <w:r>
              <w:rPr>
                <w:noProof/>
                <w:webHidden/>
              </w:rPr>
              <w:fldChar w:fldCharType="separate"/>
            </w:r>
            <w:r>
              <w:rPr>
                <w:noProof/>
                <w:webHidden/>
              </w:rPr>
              <w:t>3</w:t>
            </w:r>
            <w:r>
              <w:rPr>
                <w:noProof/>
                <w:webHidden/>
              </w:rPr>
              <w:fldChar w:fldCharType="end"/>
            </w:r>
          </w:hyperlink>
        </w:p>
        <w:p w14:paraId="0ECC4145" w14:textId="1C86A356"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5" w:history="1">
            <w:r w:rsidRPr="00097875">
              <w:rPr>
                <w:rStyle w:val="Hyperlink"/>
                <w:noProof/>
              </w:rPr>
              <w:t>1.1 Purpose</w:t>
            </w:r>
            <w:r>
              <w:rPr>
                <w:noProof/>
                <w:webHidden/>
              </w:rPr>
              <w:tab/>
            </w:r>
            <w:r>
              <w:rPr>
                <w:noProof/>
                <w:webHidden/>
              </w:rPr>
              <w:fldChar w:fldCharType="begin"/>
            </w:r>
            <w:r>
              <w:rPr>
                <w:noProof/>
                <w:webHidden/>
              </w:rPr>
              <w:instrText xml:space="preserve"> PAGEREF _Toc229058285 \h </w:instrText>
            </w:r>
            <w:r>
              <w:rPr>
                <w:noProof/>
                <w:webHidden/>
              </w:rPr>
            </w:r>
            <w:r>
              <w:rPr>
                <w:noProof/>
                <w:webHidden/>
              </w:rPr>
              <w:fldChar w:fldCharType="separate"/>
            </w:r>
            <w:r>
              <w:rPr>
                <w:noProof/>
                <w:webHidden/>
              </w:rPr>
              <w:t>3</w:t>
            </w:r>
            <w:r>
              <w:rPr>
                <w:noProof/>
                <w:webHidden/>
              </w:rPr>
              <w:fldChar w:fldCharType="end"/>
            </w:r>
          </w:hyperlink>
        </w:p>
        <w:p w14:paraId="4CF0A06C" w14:textId="298294FB"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6" w:history="1">
            <w:r w:rsidRPr="00097875">
              <w:rPr>
                <w:rStyle w:val="Hyperlink"/>
                <w:noProof/>
              </w:rPr>
              <w:t>1.2 Use of this Report</w:t>
            </w:r>
            <w:r>
              <w:rPr>
                <w:noProof/>
                <w:webHidden/>
              </w:rPr>
              <w:tab/>
            </w:r>
            <w:r>
              <w:rPr>
                <w:noProof/>
                <w:webHidden/>
              </w:rPr>
              <w:fldChar w:fldCharType="begin"/>
            </w:r>
            <w:r>
              <w:rPr>
                <w:noProof/>
                <w:webHidden/>
              </w:rPr>
              <w:instrText xml:space="preserve"> PAGEREF _Toc229058286 \h </w:instrText>
            </w:r>
            <w:r>
              <w:rPr>
                <w:noProof/>
                <w:webHidden/>
              </w:rPr>
            </w:r>
            <w:r>
              <w:rPr>
                <w:noProof/>
                <w:webHidden/>
              </w:rPr>
              <w:fldChar w:fldCharType="separate"/>
            </w:r>
            <w:r>
              <w:rPr>
                <w:noProof/>
                <w:webHidden/>
              </w:rPr>
              <w:t>3</w:t>
            </w:r>
            <w:r>
              <w:rPr>
                <w:noProof/>
                <w:webHidden/>
              </w:rPr>
              <w:fldChar w:fldCharType="end"/>
            </w:r>
          </w:hyperlink>
        </w:p>
        <w:p w14:paraId="46473D74" w14:textId="6441AD93"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7" w:history="1">
            <w:r w:rsidRPr="00097875">
              <w:rPr>
                <w:rStyle w:val="Hyperlink"/>
                <w:noProof/>
              </w:rPr>
              <w:t>1.3 Confidentiality</w:t>
            </w:r>
            <w:r>
              <w:rPr>
                <w:noProof/>
                <w:webHidden/>
              </w:rPr>
              <w:tab/>
            </w:r>
            <w:r>
              <w:rPr>
                <w:noProof/>
                <w:webHidden/>
              </w:rPr>
              <w:fldChar w:fldCharType="begin"/>
            </w:r>
            <w:r>
              <w:rPr>
                <w:noProof/>
                <w:webHidden/>
              </w:rPr>
              <w:instrText xml:space="preserve"> PAGEREF _Toc229058287 \h </w:instrText>
            </w:r>
            <w:r>
              <w:rPr>
                <w:noProof/>
                <w:webHidden/>
              </w:rPr>
            </w:r>
            <w:r>
              <w:rPr>
                <w:noProof/>
                <w:webHidden/>
              </w:rPr>
              <w:fldChar w:fldCharType="separate"/>
            </w:r>
            <w:r>
              <w:rPr>
                <w:noProof/>
                <w:webHidden/>
              </w:rPr>
              <w:t>3</w:t>
            </w:r>
            <w:r>
              <w:rPr>
                <w:noProof/>
                <w:webHidden/>
              </w:rPr>
              <w:fldChar w:fldCharType="end"/>
            </w:r>
          </w:hyperlink>
        </w:p>
        <w:p w14:paraId="360D6C66" w14:textId="6EBEC82C"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8" w:history="1">
            <w:r w:rsidRPr="00097875">
              <w:rPr>
                <w:rStyle w:val="Hyperlink"/>
                <w:noProof/>
              </w:rPr>
              <w:t>2. Assessment Overview</w:t>
            </w:r>
            <w:r>
              <w:rPr>
                <w:noProof/>
                <w:webHidden/>
              </w:rPr>
              <w:tab/>
            </w:r>
            <w:r>
              <w:rPr>
                <w:noProof/>
                <w:webHidden/>
              </w:rPr>
              <w:fldChar w:fldCharType="begin"/>
            </w:r>
            <w:r>
              <w:rPr>
                <w:noProof/>
                <w:webHidden/>
              </w:rPr>
              <w:instrText xml:space="preserve"> PAGEREF _Toc229058288 \h </w:instrText>
            </w:r>
            <w:r>
              <w:rPr>
                <w:noProof/>
                <w:webHidden/>
              </w:rPr>
            </w:r>
            <w:r>
              <w:rPr>
                <w:noProof/>
                <w:webHidden/>
              </w:rPr>
              <w:fldChar w:fldCharType="separate"/>
            </w:r>
            <w:r>
              <w:rPr>
                <w:noProof/>
                <w:webHidden/>
              </w:rPr>
              <w:t>4</w:t>
            </w:r>
            <w:r>
              <w:rPr>
                <w:noProof/>
                <w:webHidden/>
              </w:rPr>
              <w:fldChar w:fldCharType="end"/>
            </w:r>
          </w:hyperlink>
        </w:p>
        <w:p w14:paraId="3C04560E" w14:textId="5BCB6A7F"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89" w:history="1">
            <w:r w:rsidRPr="00097875">
              <w:rPr>
                <w:rStyle w:val="Hyperlink"/>
                <w:noProof/>
              </w:rPr>
              <w:t>2.1 Service Assessed</w:t>
            </w:r>
            <w:r>
              <w:rPr>
                <w:noProof/>
                <w:webHidden/>
              </w:rPr>
              <w:tab/>
            </w:r>
            <w:r>
              <w:rPr>
                <w:noProof/>
                <w:webHidden/>
              </w:rPr>
              <w:fldChar w:fldCharType="begin"/>
            </w:r>
            <w:r>
              <w:rPr>
                <w:noProof/>
                <w:webHidden/>
              </w:rPr>
              <w:instrText xml:space="preserve"> PAGEREF _Toc229058289 \h </w:instrText>
            </w:r>
            <w:r>
              <w:rPr>
                <w:noProof/>
                <w:webHidden/>
              </w:rPr>
            </w:r>
            <w:r>
              <w:rPr>
                <w:noProof/>
                <w:webHidden/>
              </w:rPr>
              <w:fldChar w:fldCharType="separate"/>
            </w:r>
            <w:r>
              <w:rPr>
                <w:noProof/>
                <w:webHidden/>
              </w:rPr>
              <w:t>4</w:t>
            </w:r>
            <w:r>
              <w:rPr>
                <w:noProof/>
                <w:webHidden/>
              </w:rPr>
              <w:fldChar w:fldCharType="end"/>
            </w:r>
          </w:hyperlink>
        </w:p>
        <w:p w14:paraId="0D661821" w14:textId="0BE528CA"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0" w:history="1">
            <w:r w:rsidRPr="00097875">
              <w:rPr>
                <w:rStyle w:val="Hyperlink"/>
                <w:noProof/>
              </w:rPr>
              <w:t>2.2 Third-Party Services</w:t>
            </w:r>
            <w:r>
              <w:rPr>
                <w:noProof/>
                <w:webHidden/>
              </w:rPr>
              <w:tab/>
            </w:r>
            <w:r>
              <w:rPr>
                <w:noProof/>
                <w:webHidden/>
              </w:rPr>
              <w:fldChar w:fldCharType="begin"/>
            </w:r>
            <w:r>
              <w:rPr>
                <w:noProof/>
                <w:webHidden/>
              </w:rPr>
              <w:instrText xml:space="preserve"> PAGEREF _Toc229058290 \h </w:instrText>
            </w:r>
            <w:r>
              <w:rPr>
                <w:noProof/>
                <w:webHidden/>
              </w:rPr>
            </w:r>
            <w:r>
              <w:rPr>
                <w:noProof/>
                <w:webHidden/>
              </w:rPr>
              <w:fldChar w:fldCharType="separate"/>
            </w:r>
            <w:r>
              <w:rPr>
                <w:noProof/>
                <w:webHidden/>
              </w:rPr>
              <w:t>4</w:t>
            </w:r>
            <w:r>
              <w:rPr>
                <w:noProof/>
                <w:webHidden/>
              </w:rPr>
              <w:fldChar w:fldCharType="end"/>
            </w:r>
          </w:hyperlink>
        </w:p>
        <w:p w14:paraId="20B85094" w14:textId="3B360541"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1" w:history="1">
            <w:r w:rsidRPr="00097875">
              <w:rPr>
                <w:rStyle w:val="Hyperlink"/>
                <w:noProof/>
              </w:rPr>
              <w:t>2.3 Assessment Context</w:t>
            </w:r>
            <w:r>
              <w:rPr>
                <w:noProof/>
                <w:webHidden/>
              </w:rPr>
              <w:tab/>
            </w:r>
            <w:r>
              <w:rPr>
                <w:noProof/>
                <w:webHidden/>
              </w:rPr>
              <w:fldChar w:fldCharType="begin"/>
            </w:r>
            <w:r>
              <w:rPr>
                <w:noProof/>
                <w:webHidden/>
              </w:rPr>
              <w:instrText xml:space="preserve"> PAGEREF _Toc229058291 \h </w:instrText>
            </w:r>
            <w:r>
              <w:rPr>
                <w:noProof/>
                <w:webHidden/>
              </w:rPr>
            </w:r>
            <w:r>
              <w:rPr>
                <w:noProof/>
                <w:webHidden/>
              </w:rPr>
              <w:fldChar w:fldCharType="separate"/>
            </w:r>
            <w:r>
              <w:rPr>
                <w:noProof/>
                <w:webHidden/>
              </w:rPr>
              <w:t>5</w:t>
            </w:r>
            <w:r>
              <w:rPr>
                <w:noProof/>
                <w:webHidden/>
              </w:rPr>
              <w:fldChar w:fldCharType="end"/>
            </w:r>
          </w:hyperlink>
        </w:p>
        <w:p w14:paraId="59F80625" w14:textId="65B888BE"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2" w:history="1">
            <w:r w:rsidRPr="00097875">
              <w:rPr>
                <w:rStyle w:val="Hyperlink"/>
                <w:noProof/>
              </w:rPr>
              <w:t>2.4 Assessment Approach</w:t>
            </w:r>
            <w:r>
              <w:rPr>
                <w:noProof/>
                <w:webHidden/>
              </w:rPr>
              <w:tab/>
            </w:r>
            <w:r>
              <w:rPr>
                <w:noProof/>
                <w:webHidden/>
              </w:rPr>
              <w:fldChar w:fldCharType="begin"/>
            </w:r>
            <w:r>
              <w:rPr>
                <w:noProof/>
                <w:webHidden/>
              </w:rPr>
              <w:instrText xml:space="preserve"> PAGEREF _Toc229058292 \h </w:instrText>
            </w:r>
            <w:r>
              <w:rPr>
                <w:noProof/>
                <w:webHidden/>
              </w:rPr>
            </w:r>
            <w:r>
              <w:rPr>
                <w:noProof/>
                <w:webHidden/>
              </w:rPr>
              <w:fldChar w:fldCharType="separate"/>
            </w:r>
            <w:r>
              <w:rPr>
                <w:noProof/>
                <w:webHidden/>
              </w:rPr>
              <w:t>5</w:t>
            </w:r>
            <w:r>
              <w:rPr>
                <w:noProof/>
                <w:webHidden/>
              </w:rPr>
              <w:fldChar w:fldCharType="end"/>
            </w:r>
          </w:hyperlink>
        </w:p>
        <w:p w14:paraId="1B10A51E" w14:textId="31DA9197"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3" w:history="1">
            <w:r w:rsidRPr="00097875">
              <w:rPr>
                <w:rStyle w:val="Hyperlink"/>
                <w:noProof/>
              </w:rPr>
              <w:t>2.5 Material Changes since last assessment</w:t>
            </w:r>
            <w:r>
              <w:rPr>
                <w:noProof/>
                <w:webHidden/>
              </w:rPr>
              <w:tab/>
            </w:r>
            <w:r>
              <w:rPr>
                <w:noProof/>
                <w:webHidden/>
              </w:rPr>
              <w:fldChar w:fldCharType="begin"/>
            </w:r>
            <w:r>
              <w:rPr>
                <w:noProof/>
                <w:webHidden/>
              </w:rPr>
              <w:instrText xml:space="preserve"> PAGEREF _Toc229058293 \h </w:instrText>
            </w:r>
            <w:r>
              <w:rPr>
                <w:noProof/>
                <w:webHidden/>
              </w:rPr>
            </w:r>
            <w:r>
              <w:rPr>
                <w:noProof/>
                <w:webHidden/>
              </w:rPr>
              <w:fldChar w:fldCharType="separate"/>
            </w:r>
            <w:r>
              <w:rPr>
                <w:noProof/>
                <w:webHidden/>
              </w:rPr>
              <w:t>5</w:t>
            </w:r>
            <w:r>
              <w:rPr>
                <w:noProof/>
                <w:webHidden/>
              </w:rPr>
              <w:fldChar w:fldCharType="end"/>
            </w:r>
          </w:hyperlink>
        </w:p>
        <w:p w14:paraId="689B240C" w14:textId="6ABBB5C0"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4" w:history="1">
            <w:r w:rsidRPr="00097875">
              <w:rPr>
                <w:rStyle w:val="Hyperlink"/>
                <w:noProof/>
              </w:rPr>
              <w:t>3. Scope of Assessment</w:t>
            </w:r>
            <w:r>
              <w:rPr>
                <w:noProof/>
                <w:webHidden/>
              </w:rPr>
              <w:tab/>
            </w:r>
            <w:r>
              <w:rPr>
                <w:noProof/>
                <w:webHidden/>
              </w:rPr>
              <w:fldChar w:fldCharType="begin"/>
            </w:r>
            <w:r>
              <w:rPr>
                <w:noProof/>
                <w:webHidden/>
              </w:rPr>
              <w:instrText xml:space="preserve"> PAGEREF _Toc229058294 \h </w:instrText>
            </w:r>
            <w:r>
              <w:rPr>
                <w:noProof/>
                <w:webHidden/>
              </w:rPr>
            </w:r>
            <w:r>
              <w:rPr>
                <w:noProof/>
                <w:webHidden/>
              </w:rPr>
              <w:fldChar w:fldCharType="separate"/>
            </w:r>
            <w:r>
              <w:rPr>
                <w:noProof/>
                <w:webHidden/>
              </w:rPr>
              <w:t>6</w:t>
            </w:r>
            <w:r>
              <w:rPr>
                <w:noProof/>
                <w:webHidden/>
              </w:rPr>
              <w:fldChar w:fldCharType="end"/>
            </w:r>
          </w:hyperlink>
        </w:p>
        <w:p w14:paraId="22C2CA63" w14:textId="1598FE9D"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5" w:history="1">
            <w:r w:rsidRPr="00097875">
              <w:rPr>
                <w:rStyle w:val="Hyperlink"/>
                <w:noProof/>
              </w:rPr>
              <w:t>3.1 Scope Definition</w:t>
            </w:r>
            <w:r>
              <w:rPr>
                <w:noProof/>
                <w:webHidden/>
              </w:rPr>
              <w:tab/>
            </w:r>
            <w:r>
              <w:rPr>
                <w:noProof/>
                <w:webHidden/>
              </w:rPr>
              <w:fldChar w:fldCharType="begin"/>
            </w:r>
            <w:r>
              <w:rPr>
                <w:noProof/>
                <w:webHidden/>
              </w:rPr>
              <w:instrText xml:space="preserve"> PAGEREF _Toc229058295 \h </w:instrText>
            </w:r>
            <w:r>
              <w:rPr>
                <w:noProof/>
                <w:webHidden/>
              </w:rPr>
            </w:r>
            <w:r>
              <w:rPr>
                <w:noProof/>
                <w:webHidden/>
              </w:rPr>
              <w:fldChar w:fldCharType="separate"/>
            </w:r>
            <w:r>
              <w:rPr>
                <w:noProof/>
                <w:webHidden/>
              </w:rPr>
              <w:t>6</w:t>
            </w:r>
            <w:r>
              <w:rPr>
                <w:noProof/>
                <w:webHidden/>
              </w:rPr>
              <w:fldChar w:fldCharType="end"/>
            </w:r>
          </w:hyperlink>
        </w:p>
        <w:p w14:paraId="25DAEC44" w14:textId="451A55C7"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6" w:history="1">
            <w:r w:rsidRPr="00097875">
              <w:rPr>
                <w:rStyle w:val="Hyperlink"/>
                <w:noProof/>
              </w:rPr>
              <w:t>3.2 Scope Boundaries</w:t>
            </w:r>
            <w:r>
              <w:rPr>
                <w:noProof/>
                <w:webHidden/>
              </w:rPr>
              <w:tab/>
            </w:r>
            <w:r>
              <w:rPr>
                <w:noProof/>
                <w:webHidden/>
              </w:rPr>
              <w:fldChar w:fldCharType="begin"/>
            </w:r>
            <w:r>
              <w:rPr>
                <w:noProof/>
                <w:webHidden/>
              </w:rPr>
              <w:instrText xml:space="preserve"> PAGEREF _Toc229058296 \h </w:instrText>
            </w:r>
            <w:r>
              <w:rPr>
                <w:noProof/>
                <w:webHidden/>
              </w:rPr>
            </w:r>
            <w:r>
              <w:rPr>
                <w:noProof/>
                <w:webHidden/>
              </w:rPr>
              <w:fldChar w:fldCharType="separate"/>
            </w:r>
            <w:r>
              <w:rPr>
                <w:noProof/>
                <w:webHidden/>
              </w:rPr>
              <w:t>6</w:t>
            </w:r>
            <w:r>
              <w:rPr>
                <w:noProof/>
                <w:webHidden/>
              </w:rPr>
              <w:fldChar w:fldCharType="end"/>
            </w:r>
          </w:hyperlink>
        </w:p>
        <w:p w14:paraId="5AA6BE4C" w14:textId="69A28463"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7" w:history="1">
            <w:r w:rsidRPr="00097875">
              <w:rPr>
                <w:rStyle w:val="Hyperlink"/>
                <w:noProof/>
              </w:rPr>
              <w:t>3.3 Limitations or Constraints</w:t>
            </w:r>
            <w:r>
              <w:rPr>
                <w:noProof/>
                <w:webHidden/>
              </w:rPr>
              <w:tab/>
            </w:r>
            <w:r>
              <w:rPr>
                <w:noProof/>
                <w:webHidden/>
              </w:rPr>
              <w:fldChar w:fldCharType="begin"/>
            </w:r>
            <w:r>
              <w:rPr>
                <w:noProof/>
                <w:webHidden/>
              </w:rPr>
              <w:instrText xml:space="preserve"> PAGEREF _Toc229058297 \h </w:instrText>
            </w:r>
            <w:r>
              <w:rPr>
                <w:noProof/>
                <w:webHidden/>
              </w:rPr>
            </w:r>
            <w:r>
              <w:rPr>
                <w:noProof/>
                <w:webHidden/>
              </w:rPr>
              <w:fldChar w:fldCharType="separate"/>
            </w:r>
            <w:r>
              <w:rPr>
                <w:noProof/>
                <w:webHidden/>
              </w:rPr>
              <w:t>7</w:t>
            </w:r>
            <w:r>
              <w:rPr>
                <w:noProof/>
                <w:webHidden/>
              </w:rPr>
              <w:fldChar w:fldCharType="end"/>
            </w:r>
          </w:hyperlink>
        </w:p>
        <w:p w14:paraId="49DF6265" w14:textId="7C4CB8F2"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8" w:history="1">
            <w:r w:rsidRPr="00097875">
              <w:rPr>
                <w:rStyle w:val="Hyperlink"/>
                <w:noProof/>
              </w:rPr>
              <w:t>4. Service Description Accuracy</w:t>
            </w:r>
            <w:r>
              <w:rPr>
                <w:noProof/>
                <w:webHidden/>
              </w:rPr>
              <w:tab/>
            </w:r>
            <w:r>
              <w:rPr>
                <w:noProof/>
                <w:webHidden/>
              </w:rPr>
              <w:fldChar w:fldCharType="begin"/>
            </w:r>
            <w:r>
              <w:rPr>
                <w:noProof/>
                <w:webHidden/>
              </w:rPr>
              <w:instrText xml:space="preserve"> PAGEREF _Toc229058298 \h </w:instrText>
            </w:r>
            <w:r>
              <w:rPr>
                <w:noProof/>
                <w:webHidden/>
              </w:rPr>
            </w:r>
            <w:r>
              <w:rPr>
                <w:noProof/>
                <w:webHidden/>
              </w:rPr>
              <w:fldChar w:fldCharType="separate"/>
            </w:r>
            <w:r>
              <w:rPr>
                <w:noProof/>
                <w:webHidden/>
              </w:rPr>
              <w:t>7</w:t>
            </w:r>
            <w:r>
              <w:rPr>
                <w:noProof/>
                <w:webHidden/>
              </w:rPr>
              <w:fldChar w:fldCharType="end"/>
            </w:r>
          </w:hyperlink>
        </w:p>
        <w:p w14:paraId="19CE8F0A" w14:textId="51F527B2"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299" w:history="1">
            <w:r w:rsidRPr="00097875">
              <w:rPr>
                <w:rStyle w:val="Hyperlink"/>
                <w:noProof/>
              </w:rPr>
              <w:t>5. Assessment Results</w:t>
            </w:r>
            <w:r>
              <w:rPr>
                <w:noProof/>
                <w:webHidden/>
              </w:rPr>
              <w:tab/>
            </w:r>
            <w:r>
              <w:rPr>
                <w:noProof/>
                <w:webHidden/>
              </w:rPr>
              <w:fldChar w:fldCharType="begin"/>
            </w:r>
            <w:r>
              <w:rPr>
                <w:noProof/>
                <w:webHidden/>
              </w:rPr>
              <w:instrText xml:space="preserve"> PAGEREF _Toc229058299 \h </w:instrText>
            </w:r>
            <w:r>
              <w:rPr>
                <w:noProof/>
                <w:webHidden/>
              </w:rPr>
            </w:r>
            <w:r>
              <w:rPr>
                <w:noProof/>
                <w:webHidden/>
              </w:rPr>
              <w:fldChar w:fldCharType="separate"/>
            </w:r>
            <w:r>
              <w:rPr>
                <w:noProof/>
                <w:webHidden/>
              </w:rPr>
              <w:t>7</w:t>
            </w:r>
            <w:r>
              <w:rPr>
                <w:noProof/>
                <w:webHidden/>
              </w:rPr>
              <w:fldChar w:fldCharType="end"/>
            </w:r>
          </w:hyperlink>
        </w:p>
        <w:p w14:paraId="24523E03" w14:textId="455062ED"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0" w:history="1">
            <w:r w:rsidRPr="00097875">
              <w:rPr>
                <w:rStyle w:val="Hyperlink"/>
                <w:noProof/>
              </w:rPr>
              <w:t>5.1 Overall Assessment Outcome</w:t>
            </w:r>
            <w:r>
              <w:rPr>
                <w:noProof/>
                <w:webHidden/>
              </w:rPr>
              <w:tab/>
            </w:r>
            <w:r>
              <w:rPr>
                <w:noProof/>
                <w:webHidden/>
              </w:rPr>
              <w:fldChar w:fldCharType="begin"/>
            </w:r>
            <w:r>
              <w:rPr>
                <w:noProof/>
                <w:webHidden/>
              </w:rPr>
              <w:instrText xml:space="preserve"> PAGEREF _Toc229058300 \h </w:instrText>
            </w:r>
            <w:r>
              <w:rPr>
                <w:noProof/>
                <w:webHidden/>
              </w:rPr>
            </w:r>
            <w:r>
              <w:rPr>
                <w:noProof/>
                <w:webHidden/>
              </w:rPr>
              <w:fldChar w:fldCharType="separate"/>
            </w:r>
            <w:r>
              <w:rPr>
                <w:noProof/>
                <w:webHidden/>
              </w:rPr>
              <w:t>8</w:t>
            </w:r>
            <w:r>
              <w:rPr>
                <w:noProof/>
                <w:webHidden/>
              </w:rPr>
              <w:fldChar w:fldCharType="end"/>
            </w:r>
          </w:hyperlink>
        </w:p>
        <w:p w14:paraId="0221C898" w14:textId="0AB732FE"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1" w:history="1">
            <w:r w:rsidRPr="00097875">
              <w:rPr>
                <w:rStyle w:val="Hyperlink"/>
                <w:noProof/>
              </w:rPr>
              <w:t>5.2 Nonconformities and Corrective Actions</w:t>
            </w:r>
            <w:r>
              <w:rPr>
                <w:noProof/>
                <w:webHidden/>
              </w:rPr>
              <w:tab/>
            </w:r>
            <w:r>
              <w:rPr>
                <w:noProof/>
                <w:webHidden/>
              </w:rPr>
              <w:fldChar w:fldCharType="begin"/>
            </w:r>
            <w:r>
              <w:rPr>
                <w:noProof/>
                <w:webHidden/>
              </w:rPr>
              <w:instrText xml:space="preserve"> PAGEREF _Toc229058301 \h </w:instrText>
            </w:r>
            <w:r>
              <w:rPr>
                <w:noProof/>
                <w:webHidden/>
              </w:rPr>
            </w:r>
            <w:r>
              <w:rPr>
                <w:noProof/>
                <w:webHidden/>
              </w:rPr>
              <w:fldChar w:fldCharType="separate"/>
            </w:r>
            <w:r>
              <w:rPr>
                <w:noProof/>
                <w:webHidden/>
              </w:rPr>
              <w:t>8</w:t>
            </w:r>
            <w:r>
              <w:rPr>
                <w:noProof/>
                <w:webHidden/>
              </w:rPr>
              <w:fldChar w:fldCharType="end"/>
            </w:r>
          </w:hyperlink>
        </w:p>
        <w:p w14:paraId="651917FA" w14:textId="007FEB91"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2" w:history="1">
            <w:r w:rsidRPr="00097875">
              <w:rPr>
                <w:rStyle w:val="Hyperlink"/>
                <w:noProof/>
              </w:rPr>
              <w:t>5.3 Compensating Controls (if applicable)</w:t>
            </w:r>
            <w:r>
              <w:rPr>
                <w:noProof/>
                <w:webHidden/>
              </w:rPr>
              <w:tab/>
            </w:r>
            <w:r>
              <w:rPr>
                <w:noProof/>
                <w:webHidden/>
              </w:rPr>
              <w:fldChar w:fldCharType="begin"/>
            </w:r>
            <w:r>
              <w:rPr>
                <w:noProof/>
                <w:webHidden/>
              </w:rPr>
              <w:instrText xml:space="preserve"> PAGEREF _Toc229058302 \h </w:instrText>
            </w:r>
            <w:r>
              <w:rPr>
                <w:noProof/>
                <w:webHidden/>
              </w:rPr>
            </w:r>
            <w:r>
              <w:rPr>
                <w:noProof/>
                <w:webHidden/>
              </w:rPr>
              <w:fldChar w:fldCharType="separate"/>
            </w:r>
            <w:r>
              <w:rPr>
                <w:noProof/>
                <w:webHidden/>
              </w:rPr>
              <w:t>8</w:t>
            </w:r>
            <w:r>
              <w:rPr>
                <w:noProof/>
                <w:webHidden/>
              </w:rPr>
              <w:fldChar w:fldCharType="end"/>
            </w:r>
          </w:hyperlink>
        </w:p>
        <w:p w14:paraId="0EB9CAD6" w14:textId="3EFC2A24" w:rsidR="00A614BD" w:rsidRDefault="00A614BD">
          <w:pPr>
            <w:pStyle w:val="TOC3"/>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3" w:history="1">
            <w:r w:rsidRPr="00097875">
              <w:rPr>
                <w:rStyle w:val="Hyperlink"/>
                <w:noProof/>
              </w:rPr>
              <w:t>5.4 Assessor Observations, Risks, and Recommendations</w:t>
            </w:r>
            <w:r>
              <w:rPr>
                <w:noProof/>
                <w:webHidden/>
              </w:rPr>
              <w:tab/>
            </w:r>
            <w:r>
              <w:rPr>
                <w:noProof/>
                <w:webHidden/>
              </w:rPr>
              <w:fldChar w:fldCharType="begin"/>
            </w:r>
            <w:r>
              <w:rPr>
                <w:noProof/>
                <w:webHidden/>
              </w:rPr>
              <w:instrText xml:space="preserve"> PAGEREF _Toc229058303 \h </w:instrText>
            </w:r>
            <w:r>
              <w:rPr>
                <w:noProof/>
                <w:webHidden/>
              </w:rPr>
            </w:r>
            <w:r>
              <w:rPr>
                <w:noProof/>
                <w:webHidden/>
              </w:rPr>
              <w:fldChar w:fldCharType="separate"/>
            </w:r>
            <w:r>
              <w:rPr>
                <w:noProof/>
                <w:webHidden/>
              </w:rPr>
              <w:t>9</w:t>
            </w:r>
            <w:r>
              <w:rPr>
                <w:noProof/>
                <w:webHidden/>
              </w:rPr>
              <w:fldChar w:fldCharType="end"/>
            </w:r>
          </w:hyperlink>
        </w:p>
        <w:p w14:paraId="08A72546" w14:textId="19B0584E"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4" w:history="1">
            <w:r w:rsidRPr="00097875">
              <w:rPr>
                <w:rStyle w:val="Hyperlink"/>
                <w:noProof/>
              </w:rPr>
              <w:t>6. Assessment Summary</w:t>
            </w:r>
            <w:r>
              <w:rPr>
                <w:noProof/>
                <w:webHidden/>
              </w:rPr>
              <w:tab/>
            </w:r>
            <w:r>
              <w:rPr>
                <w:noProof/>
                <w:webHidden/>
              </w:rPr>
              <w:fldChar w:fldCharType="begin"/>
            </w:r>
            <w:r>
              <w:rPr>
                <w:noProof/>
                <w:webHidden/>
              </w:rPr>
              <w:instrText xml:space="preserve"> PAGEREF _Toc229058304 \h </w:instrText>
            </w:r>
            <w:r>
              <w:rPr>
                <w:noProof/>
                <w:webHidden/>
              </w:rPr>
            </w:r>
            <w:r>
              <w:rPr>
                <w:noProof/>
                <w:webHidden/>
              </w:rPr>
              <w:fldChar w:fldCharType="separate"/>
            </w:r>
            <w:r>
              <w:rPr>
                <w:noProof/>
                <w:webHidden/>
              </w:rPr>
              <w:t>9</w:t>
            </w:r>
            <w:r>
              <w:rPr>
                <w:noProof/>
                <w:webHidden/>
              </w:rPr>
              <w:fldChar w:fldCharType="end"/>
            </w:r>
          </w:hyperlink>
        </w:p>
        <w:p w14:paraId="0F4DA462" w14:textId="19F86044"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5" w:history="1">
            <w:r w:rsidRPr="00097875">
              <w:rPr>
                <w:rStyle w:val="Hyperlink"/>
                <w:noProof/>
              </w:rPr>
              <w:t>7. Assessor Attestation</w:t>
            </w:r>
            <w:r>
              <w:rPr>
                <w:noProof/>
                <w:webHidden/>
              </w:rPr>
              <w:tab/>
            </w:r>
            <w:r>
              <w:rPr>
                <w:noProof/>
                <w:webHidden/>
              </w:rPr>
              <w:fldChar w:fldCharType="begin"/>
            </w:r>
            <w:r>
              <w:rPr>
                <w:noProof/>
                <w:webHidden/>
              </w:rPr>
              <w:instrText xml:space="preserve"> PAGEREF _Toc229058305 \h </w:instrText>
            </w:r>
            <w:r>
              <w:rPr>
                <w:noProof/>
                <w:webHidden/>
              </w:rPr>
            </w:r>
            <w:r>
              <w:rPr>
                <w:noProof/>
                <w:webHidden/>
              </w:rPr>
              <w:fldChar w:fldCharType="separate"/>
            </w:r>
            <w:r>
              <w:rPr>
                <w:noProof/>
                <w:webHidden/>
              </w:rPr>
              <w:t>10</w:t>
            </w:r>
            <w:r>
              <w:rPr>
                <w:noProof/>
                <w:webHidden/>
              </w:rPr>
              <w:fldChar w:fldCharType="end"/>
            </w:r>
          </w:hyperlink>
        </w:p>
        <w:p w14:paraId="30A7EEB0" w14:textId="3DCC0B9B" w:rsidR="00A614BD" w:rsidRDefault="00A614BD">
          <w:pPr>
            <w:pStyle w:val="TOC2"/>
            <w:tabs>
              <w:tab w:val="right" w:leader="dot" w:pos="9350"/>
            </w:tabs>
            <w:rPr>
              <w:rFonts w:asciiTheme="minorHAnsi" w:eastAsiaTheme="minorEastAsia" w:hAnsiTheme="minorHAnsi" w:cstheme="minorBidi"/>
              <w:noProof/>
              <w:kern w:val="2"/>
              <w:sz w:val="24"/>
              <w:szCs w:val="24"/>
              <w:lang w:val="en-NZ"/>
              <w14:ligatures w14:val="standardContextual"/>
            </w:rPr>
          </w:pPr>
          <w:hyperlink w:anchor="_Toc229058306" w:history="1">
            <w:r w:rsidRPr="00097875">
              <w:rPr>
                <w:rStyle w:val="Hyperlink"/>
                <w:noProof/>
              </w:rPr>
              <w:t>8. Service Provider Acknowledgement</w:t>
            </w:r>
            <w:r>
              <w:rPr>
                <w:noProof/>
                <w:webHidden/>
              </w:rPr>
              <w:tab/>
            </w:r>
            <w:r>
              <w:rPr>
                <w:noProof/>
                <w:webHidden/>
              </w:rPr>
              <w:fldChar w:fldCharType="begin"/>
            </w:r>
            <w:r>
              <w:rPr>
                <w:noProof/>
                <w:webHidden/>
              </w:rPr>
              <w:instrText xml:space="preserve"> PAGEREF _Toc229058306 \h </w:instrText>
            </w:r>
            <w:r>
              <w:rPr>
                <w:noProof/>
                <w:webHidden/>
              </w:rPr>
            </w:r>
            <w:r>
              <w:rPr>
                <w:noProof/>
                <w:webHidden/>
              </w:rPr>
              <w:fldChar w:fldCharType="separate"/>
            </w:r>
            <w:r>
              <w:rPr>
                <w:noProof/>
                <w:webHidden/>
              </w:rPr>
              <w:t>11</w:t>
            </w:r>
            <w:r>
              <w:rPr>
                <w:noProof/>
                <w:webHidden/>
              </w:rPr>
              <w:fldChar w:fldCharType="end"/>
            </w:r>
          </w:hyperlink>
        </w:p>
        <w:p w14:paraId="39E3DEA4" w14:textId="357C9A6C" w:rsidR="00B6096F" w:rsidRDefault="004B3969">
          <w:pPr>
            <w:widowControl w:val="0"/>
            <w:tabs>
              <w:tab w:val="right" w:leader="dot" w:pos="12000"/>
            </w:tabs>
            <w:spacing w:before="60" w:line="240" w:lineRule="auto"/>
            <w:rPr>
              <w:b/>
              <w:bCs/>
              <w:color w:val="000000"/>
            </w:rPr>
          </w:pPr>
          <w:r>
            <w:fldChar w:fldCharType="end"/>
          </w:r>
        </w:p>
      </w:sdtContent>
    </w:sdt>
    <w:p w14:paraId="75E10E18" w14:textId="77777777" w:rsidR="00B6096F" w:rsidRDefault="004B3969">
      <w:r>
        <w:br w:type="page"/>
      </w:r>
    </w:p>
    <w:p w14:paraId="55E6AAB9" w14:textId="77777777" w:rsidR="00B6096F" w:rsidRDefault="004B3969">
      <w:pPr>
        <w:pStyle w:val="Heading2"/>
      </w:pPr>
      <w:bookmarkStart w:id="8" w:name="_Toc229058284"/>
      <w:r>
        <w:lastRenderedPageBreak/>
        <w:t>1. Purpose and Use of this Report</w:t>
      </w:r>
      <w:bookmarkEnd w:id="8"/>
    </w:p>
    <w:p w14:paraId="0D306CBA" w14:textId="77777777" w:rsidR="00B6096F" w:rsidRDefault="004B3969">
      <w:pPr>
        <w:pStyle w:val="Heading3"/>
      </w:pPr>
      <w:bookmarkStart w:id="9" w:name="_Toc229058285"/>
      <w:r>
        <w:t>1.1 Purpose</w:t>
      </w:r>
      <w:bookmarkEnd w:id="9"/>
    </w:p>
    <w:p w14:paraId="15C7D62B" w14:textId="77777777" w:rsidR="00B6096F" w:rsidRDefault="004B3969">
      <w:pPr>
        <w:spacing w:before="240" w:after="240"/>
      </w:pPr>
      <w:r>
        <w:t>This Kantara Initiative Assessment Report (KIAR) provides a summary of the assessment performed against the applicable Service Assessment Criteria (SAC), as defined in the Statement of Conformity Assessment (</w:t>
      </w:r>
      <w:proofErr w:type="spellStart"/>
      <w:r>
        <w:t>SoCA</w:t>
      </w:r>
      <w:proofErr w:type="spellEnd"/>
      <w:r>
        <w:t>).</w:t>
      </w:r>
    </w:p>
    <w:p w14:paraId="2E6FE4BF" w14:textId="77777777" w:rsidR="00B6096F" w:rsidRDefault="004B3969">
      <w:pPr>
        <w:spacing w:before="240" w:after="240"/>
      </w:pPr>
      <w:r>
        <w:t>The KIAR presents the key elements of the assessment, including the service assessed, the scope and context of the assessment, and the outcomes of that assessment. It reflects the assessor’s methodologies, observations, findings, and overall recommendation for the defined scope.</w:t>
      </w:r>
    </w:p>
    <w:p w14:paraId="15A744E9" w14:textId="77777777" w:rsidR="00B6096F" w:rsidRDefault="004B3969">
      <w:pPr>
        <w:spacing w:before="240" w:after="240"/>
      </w:pPr>
      <w:r>
        <w:t xml:space="preserve">The KIAR does not replicate criterion-level conformance results. Detailed assessment results, including SAC applicability and evidence of conformity, are documented in the </w:t>
      </w:r>
      <w:proofErr w:type="spellStart"/>
      <w:r>
        <w:t>SoCA</w:t>
      </w:r>
      <w:proofErr w:type="spellEnd"/>
      <w:r>
        <w:t>, which forms the authoritative record of the assessment.</w:t>
      </w:r>
    </w:p>
    <w:p w14:paraId="4D0B6A19" w14:textId="77777777" w:rsidR="00B6096F" w:rsidRDefault="004B3969">
      <w:pPr>
        <w:pStyle w:val="Heading3"/>
      </w:pPr>
      <w:bookmarkStart w:id="10" w:name="_Toc229058286"/>
      <w:r>
        <w:t>1.2 Use of this Report</w:t>
      </w:r>
      <w:bookmarkEnd w:id="10"/>
    </w:p>
    <w:p w14:paraId="49F2178D" w14:textId="77777777" w:rsidR="00B6096F" w:rsidRDefault="004B3969">
      <w:r>
        <w:t>This report is intended to support certification review and decision-making by the Kantara Initiative Assurance Review Board (ARB).</w:t>
      </w:r>
    </w:p>
    <w:p w14:paraId="677E4739" w14:textId="77777777" w:rsidR="00B6096F" w:rsidRDefault="00B6096F"/>
    <w:p w14:paraId="727F4F17" w14:textId="77777777" w:rsidR="00B6096F" w:rsidRDefault="004B3969">
      <w:r>
        <w:t xml:space="preserve">It should be read in conjunction with the </w:t>
      </w:r>
      <w:proofErr w:type="spellStart"/>
      <w:r>
        <w:t>SoCA</w:t>
      </w:r>
      <w:proofErr w:type="spellEnd"/>
      <w:r>
        <w:t xml:space="preserve"> and supporting assessment materials, which provide </w:t>
      </w:r>
      <w:proofErr w:type="gramStart"/>
      <w:r>
        <w:t>the</w:t>
      </w:r>
      <w:proofErr w:type="gramEnd"/>
      <w:r>
        <w:t xml:space="preserve"> detailed basis for the assessment conclusions presented in this report.</w:t>
      </w:r>
    </w:p>
    <w:p w14:paraId="190A0916" w14:textId="77777777" w:rsidR="00B6096F" w:rsidRDefault="00B6096F"/>
    <w:p w14:paraId="310B61D7" w14:textId="77777777" w:rsidR="00B6096F" w:rsidRDefault="004B3969">
      <w:r>
        <w:t xml:space="preserve">This report does not constitute a certification decision. Certification decisions are made independently by the ARB. The structure of this report is intended to provide a clear and consistent summary of assessment outcomes to support ARB review. </w:t>
      </w:r>
    </w:p>
    <w:p w14:paraId="1CB54E93" w14:textId="77777777" w:rsidR="00B6096F" w:rsidRDefault="004B3969">
      <w:pPr>
        <w:pStyle w:val="Heading3"/>
      </w:pPr>
      <w:bookmarkStart w:id="11" w:name="_Toc229058287"/>
      <w:r>
        <w:t>1.3 Confidentiality</w:t>
      </w:r>
      <w:bookmarkEnd w:id="11"/>
    </w:p>
    <w:p w14:paraId="72940C3B" w14:textId="77777777" w:rsidR="00B6096F" w:rsidRDefault="004B3969">
      <w:r>
        <w:t xml:space="preserve">This report may contain commercially sensitive, security-relevant, or other non-public information. It is intended for use by Kantara Initiative and authorized parties involved in the certification process. </w:t>
      </w:r>
    </w:p>
    <w:p w14:paraId="34A6216E" w14:textId="77777777" w:rsidR="00B6096F" w:rsidRDefault="00B6096F"/>
    <w:p w14:paraId="645D4550" w14:textId="77777777" w:rsidR="00B6096F" w:rsidRDefault="004B3969">
      <w:r>
        <w:t>Kantara Initiative will handle the report in accordance with its applicable confidentiality, information handling, and disclosure obligations.</w:t>
      </w:r>
    </w:p>
    <w:p w14:paraId="6938EB6C" w14:textId="77777777" w:rsidR="00B6096F" w:rsidRDefault="00B6096F"/>
    <w:p w14:paraId="47AC7483" w14:textId="77777777" w:rsidR="00B6096F" w:rsidRDefault="004B3969">
      <w:r>
        <w:t xml:space="preserve">The Service Provider remains responsible for </w:t>
      </w:r>
      <w:proofErr w:type="gramStart"/>
      <w:r>
        <w:t>its</w:t>
      </w:r>
      <w:proofErr w:type="gramEnd"/>
      <w:r>
        <w:t xml:space="preserve"> own disclosure or distribution of the report.</w:t>
      </w:r>
    </w:p>
    <w:p w14:paraId="3DFE9D1B" w14:textId="77777777" w:rsidR="00B6096F" w:rsidRDefault="004B3969">
      <w:pPr>
        <w:pStyle w:val="Heading2"/>
      </w:pPr>
      <w:bookmarkStart w:id="12" w:name="_Toc229058288"/>
      <w:r>
        <w:lastRenderedPageBreak/>
        <w:t>2. Assessment Overview</w:t>
      </w:r>
      <w:bookmarkEnd w:id="12"/>
    </w:p>
    <w:p w14:paraId="6BDDF4A4" w14:textId="77777777" w:rsidR="00B6096F" w:rsidRDefault="004B3969">
      <w:r>
        <w:t>This section describes the service assessed and the context in which the assessment was performed. It provides a structured overview of the service, its operating environment, and the assessment approach. It does not define the formal assessment scope or restate the Specification of a Service Subject to Assessment (S3A).</w:t>
      </w:r>
    </w:p>
    <w:p w14:paraId="3CFF1DA2" w14:textId="77777777" w:rsidR="00B6096F" w:rsidRDefault="004B3969">
      <w:pPr>
        <w:pStyle w:val="Heading3"/>
      </w:pPr>
      <w:bookmarkStart w:id="13" w:name="_Toc229058289"/>
      <w:r>
        <w:t>2.1 Service Assessed</w:t>
      </w:r>
      <w:bookmarkEnd w:id="13"/>
    </w:p>
    <w:p w14:paraId="2220929D" w14:textId="77777777" w:rsidR="00B6096F" w:rsidRDefault="004B3969" w:rsidP="002454B5">
      <w:pPr>
        <w:keepNext/>
      </w:pPr>
      <w:r>
        <w:t xml:space="preserve">This section provides a high-level description of the service as implemented and operated at the time of assessment. </w:t>
      </w:r>
    </w:p>
    <w:p w14:paraId="56A564CE" w14:textId="77777777" w:rsidR="00B6096F" w:rsidRDefault="00B6096F"/>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4E61F18D" w14:textId="77777777">
        <w:tc>
          <w:tcPr>
            <w:tcW w:w="4680" w:type="dxa"/>
            <w:tcMar>
              <w:top w:w="100" w:type="dxa"/>
              <w:left w:w="100" w:type="dxa"/>
              <w:bottom w:w="100" w:type="dxa"/>
              <w:right w:w="100" w:type="dxa"/>
            </w:tcMar>
          </w:tcPr>
          <w:p w14:paraId="22190F86" w14:textId="77777777" w:rsidR="00B6096F" w:rsidRDefault="004B3969">
            <w:pPr>
              <w:widowControl w:val="0"/>
              <w:spacing w:line="240" w:lineRule="auto"/>
              <w:rPr>
                <w:b/>
                <w:bCs/>
              </w:rPr>
            </w:pPr>
            <w:r>
              <w:rPr>
                <w:b/>
                <w:bCs/>
              </w:rPr>
              <w:t>Service Name:</w:t>
            </w:r>
          </w:p>
        </w:tc>
        <w:tc>
          <w:tcPr>
            <w:tcW w:w="4680" w:type="dxa"/>
            <w:tcMar>
              <w:top w:w="100" w:type="dxa"/>
              <w:left w:w="100" w:type="dxa"/>
              <w:bottom w:w="100" w:type="dxa"/>
              <w:right w:w="100" w:type="dxa"/>
            </w:tcMar>
          </w:tcPr>
          <w:p w14:paraId="3675559B" w14:textId="77777777" w:rsidR="00B6096F" w:rsidRPr="008640BF" w:rsidRDefault="00B6096F">
            <w:pPr>
              <w:widowControl w:val="0"/>
              <w:spacing w:line="240" w:lineRule="auto"/>
              <w:rPr>
                <w:color w:val="1F497D" w:themeColor="text2"/>
              </w:rPr>
            </w:pPr>
          </w:p>
        </w:tc>
      </w:tr>
      <w:tr w:rsidR="00B6096F" w14:paraId="1D9FAB9D" w14:textId="77777777">
        <w:tc>
          <w:tcPr>
            <w:tcW w:w="4680" w:type="dxa"/>
            <w:tcMar>
              <w:top w:w="100" w:type="dxa"/>
              <w:left w:w="100" w:type="dxa"/>
              <w:bottom w:w="100" w:type="dxa"/>
              <w:right w:w="100" w:type="dxa"/>
            </w:tcMar>
          </w:tcPr>
          <w:p w14:paraId="1E7C8AB0" w14:textId="77777777" w:rsidR="00B6096F" w:rsidRDefault="004B3969">
            <w:pPr>
              <w:widowControl w:val="0"/>
              <w:spacing w:line="240" w:lineRule="auto"/>
              <w:rPr>
                <w:b/>
                <w:bCs/>
              </w:rPr>
            </w:pPr>
            <w:r>
              <w:rPr>
                <w:b/>
                <w:bCs/>
              </w:rPr>
              <w:t>Applicant Organization:</w:t>
            </w:r>
          </w:p>
        </w:tc>
        <w:tc>
          <w:tcPr>
            <w:tcW w:w="4680" w:type="dxa"/>
            <w:tcMar>
              <w:top w:w="100" w:type="dxa"/>
              <w:left w:w="100" w:type="dxa"/>
              <w:bottom w:w="100" w:type="dxa"/>
              <w:right w:w="100" w:type="dxa"/>
            </w:tcMar>
          </w:tcPr>
          <w:p w14:paraId="2AE13AF6" w14:textId="77777777" w:rsidR="00B6096F" w:rsidRPr="008640BF" w:rsidRDefault="00B6096F">
            <w:pPr>
              <w:widowControl w:val="0"/>
              <w:spacing w:line="240" w:lineRule="auto"/>
              <w:rPr>
                <w:color w:val="1F497D" w:themeColor="text2"/>
              </w:rPr>
            </w:pPr>
          </w:p>
        </w:tc>
      </w:tr>
      <w:tr w:rsidR="00B6096F" w14:paraId="18AF9737" w14:textId="77777777">
        <w:tc>
          <w:tcPr>
            <w:tcW w:w="4680" w:type="dxa"/>
            <w:tcMar>
              <w:top w:w="100" w:type="dxa"/>
              <w:left w:w="100" w:type="dxa"/>
              <w:bottom w:w="100" w:type="dxa"/>
              <w:right w:w="100" w:type="dxa"/>
            </w:tcMar>
          </w:tcPr>
          <w:p w14:paraId="11875B03" w14:textId="77777777" w:rsidR="00B6096F" w:rsidRDefault="004B3969">
            <w:pPr>
              <w:widowControl w:val="0"/>
              <w:spacing w:line="240" w:lineRule="auto"/>
              <w:rPr>
                <w:b/>
                <w:bCs/>
              </w:rPr>
            </w:pPr>
            <w:r>
              <w:rPr>
                <w:b/>
                <w:bCs/>
              </w:rPr>
              <w:t>Description of Service:</w:t>
            </w:r>
          </w:p>
          <w:p w14:paraId="10BB45AE" w14:textId="77777777" w:rsidR="00B6096F" w:rsidRDefault="004B3969">
            <w:pPr>
              <w:widowControl w:val="0"/>
              <w:spacing w:line="240" w:lineRule="auto"/>
              <w:rPr>
                <w:i/>
                <w:iCs/>
              </w:rPr>
            </w:pPr>
            <w:r>
              <w:rPr>
                <w:i/>
                <w:iCs/>
              </w:rPr>
              <w:t>(purpose, key functions, how the service operates in practice)</w:t>
            </w:r>
          </w:p>
        </w:tc>
        <w:tc>
          <w:tcPr>
            <w:tcW w:w="4680" w:type="dxa"/>
            <w:tcMar>
              <w:top w:w="100" w:type="dxa"/>
              <w:left w:w="100" w:type="dxa"/>
              <w:bottom w:w="100" w:type="dxa"/>
              <w:right w:w="100" w:type="dxa"/>
            </w:tcMar>
          </w:tcPr>
          <w:p w14:paraId="7B6CD18A" w14:textId="77777777" w:rsidR="00B6096F" w:rsidRPr="008640BF" w:rsidRDefault="00B6096F">
            <w:pPr>
              <w:widowControl w:val="0"/>
              <w:spacing w:line="240" w:lineRule="auto"/>
              <w:rPr>
                <w:color w:val="1F497D" w:themeColor="text2"/>
              </w:rPr>
            </w:pPr>
          </w:p>
        </w:tc>
      </w:tr>
      <w:tr w:rsidR="00B6096F" w14:paraId="5D733920" w14:textId="77777777">
        <w:tc>
          <w:tcPr>
            <w:tcW w:w="4680" w:type="dxa"/>
            <w:tcMar>
              <w:top w:w="100" w:type="dxa"/>
              <w:left w:w="100" w:type="dxa"/>
              <w:bottom w:w="100" w:type="dxa"/>
              <w:right w:w="100" w:type="dxa"/>
            </w:tcMar>
          </w:tcPr>
          <w:p w14:paraId="2348EB07" w14:textId="77777777" w:rsidR="00B6096F" w:rsidRDefault="004B3969">
            <w:pPr>
              <w:widowControl w:val="0"/>
              <w:spacing w:line="240" w:lineRule="auto"/>
              <w:rPr>
                <w:b/>
                <w:bCs/>
              </w:rPr>
            </w:pPr>
            <w:r>
              <w:rPr>
                <w:b/>
                <w:bCs/>
              </w:rPr>
              <w:t>Certification Scope (as submitted):</w:t>
            </w:r>
          </w:p>
        </w:tc>
        <w:tc>
          <w:tcPr>
            <w:tcW w:w="4680" w:type="dxa"/>
            <w:tcMar>
              <w:top w:w="100" w:type="dxa"/>
              <w:left w:w="100" w:type="dxa"/>
              <w:bottom w:w="100" w:type="dxa"/>
              <w:right w:w="100" w:type="dxa"/>
            </w:tcMar>
          </w:tcPr>
          <w:p w14:paraId="3F6D4169" w14:textId="77777777" w:rsidR="00B6096F" w:rsidRPr="008640BF" w:rsidRDefault="00B6096F">
            <w:pPr>
              <w:widowControl w:val="0"/>
              <w:spacing w:line="240" w:lineRule="auto"/>
              <w:rPr>
                <w:color w:val="1F497D" w:themeColor="text2"/>
              </w:rPr>
            </w:pPr>
          </w:p>
        </w:tc>
      </w:tr>
    </w:tbl>
    <w:p w14:paraId="2863749E" w14:textId="77777777" w:rsidR="00B6096F" w:rsidRDefault="004B3969">
      <w:pPr>
        <w:pStyle w:val="Heading3"/>
      </w:pPr>
      <w:bookmarkStart w:id="14" w:name="_Toc229058290"/>
      <w:r>
        <w:t>2.2 Third-Party Services</w:t>
      </w:r>
      <w:bookmarkEnd w:id="14"/>
    </w:p>
    <w:p w14:paraId="0A7D8BC5" w14:textId="77777777" w:rsidR="00B6096F" w:rsidRDefault="004B3969">
      <w:r>
        <w:t>This section identifies third-party services used within the service and considered relevant to the assessment. Only third-party services that meet the following should be included:</w:t>
      </w:r>
    </w:p>
    <w:p w14:paraId="0D67CB27" w14:textId="77777777" w:rsidR="00B6096F" w:rsidRDefault="004B3969">
      <w:pPr>
        <w:numPr>
          <w:ilvl w:val="0"/>
          <w:numId w:val="1"/>
        </w:numPr>
      </w:pPr>
      <w:r>
        <w:t>support the delivery or operation of the service;</w:t>
      </w:r>
    </w:p>
    <w:p w14:paraId="61E94EB0" w14:textId="77777777" w:rsidR="00B6096F" w:rsidRDefault="004B3969">
      <w:pPr>
        <w:numPr>
          <w:ilvl w:val="0"/>
          <w:numId w:val="1"/>
        </w:numPr>
      </w:pPr>
      <w:r>
        <w:t>are relied upon for security, identity, or data handling; or</w:t>
      </w:r>
    </w:p>
    <w:p w14:paraId="4E7CA6A1" w14:textId="77777777" w:rsidR="00B6096F" w:rsidRDefault="004B3969" w:rsidP="002454B5">
      <w:pPr>
        <w:keepNext/>
        <w:numPr>
          <w:ilvl w:val="0"/>
          <w:numId w:val="1"/>
        </w:numPr>
        <w:ind w:left="714" w:hanging="357"/>
      </w:pPr>
      <w:r>
        <w:t xml:space="preserve">were relevant to assessment findings or risk considerations. </w:t>
      </w:r>
    </w:p>
    <w:p w14:paraId="1F114F86" w14:textId="77777777" w:rsidR="00B6096F" w:rsidRDefault="00B6096F">
      <w:pPr>
        <w:ind w:left="720"/>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860"/>
      </w:tblGrid>
      <w:tr w:rsidR="00B6096F" w14:paraId="3BDF58C8" w14:textId="77777777">
        <w:tc>
          <w:tcPr>
            <w:tcW w:w="4500" w:type="dxa"/>
            <w:tcMar>
              <w:top w:w="100" w:type="dxa"/>
              <w:left w:w="100" w:type="dxa"/>
              <w:bottom w:w="100" w:type="dxa"/>
              <w:right w:w="100" w:type="dxa"/>
            </w:tcMar>
          </w:tcPr>
          <w:p w14:paraId="762483C5" w14:textId="77777777" w:rsidR="00B6096F" w:rsidRDefault="004B3969">
            <w:pPr>
              <w:widowControl w:val="0"/>
              <w:spacing w:line="240" w:lineRule="auto"/>
              <w:rPr>
                <w:b/>
                <w:bCs/>
              </w:rPr>
            </w:pPr>
            <w:r>
              <w:rPr>
                <w:b/>
                <w:bCs/>
              </w:rPr>
              <w:t>Third-Party Provider</w:t>
            </w:r>
          </w:p>
        </w:tc>
        <w:tc>
          <w:tcPr>
            <w:tcW w:w="4860" w:type="dxa"/>
            <w:tcMar>
              <w:top w:w="100" w:type="dxa"/>
              <w:left w:w="100" w:type="dxa"/>
              <w:bottom w:w="100" w:type="dxa"/>
              <w:right w:w="100" w:type="dxa"/>
            </w:tcMar>
          </w:tcPr>
          <w:p w14:paraId="71E01054" w14:textId="77777777" w:rsidR="00B6096F" w:rsidRPr="008640BF" w:rsidRDefault="00B6096F">
            <w:pPr>
              <w:widowControl w:val="0"/>
              <w:spacing w:line="240" w:lineRule="auto"/>
              <w:rPr>
                <w:color w:val="1F497D" w:themeColor="text2"/>
              </w:rPr>
            </w:pPr>
          </w:p>
        </w:tc>
      </w:tr>
      <w:tr w:rsidR="00B6096F" w14:paraId="097B1F7E" w14:textId="77777777">
        <w:tc>
          <w:tcPr>
            <w:tcW w:w="4500" w:type="dxa"/>
            <w:tcMar>
              <w:top w:w="100" w:type="dxa"/>
              <w:left w:w="100" w:type="dxa"/>
              <w:bottom w:w="100" w:type="dxa"/>
              <w:right w:w="100" w:type="dxa"/>
            </w:tcMar>
          </w:tcPr>
          <w:p w14:paraId="025DCAA6" w14:textId="77777777" w:rsidR="00B6096F" w:rsidRDefault="004B3969">
            <w:pPr>
              <w:widowControl w:val="0"/>
              <w:spacing w:line="240" w:lineRule="auto"/>
              <w:rPr>
                <w:b/>
                <w:bCs/>
              </w:rPr>
            </w:pPr>
            <w:r>
              <w:rPr>
                <w:b/>
                <w:bCs/>
              </w:rPr>
              <w:t xml:space="preserve">Point of Contact </w:t>
            </w:r>
          </w:p>
          <w:p w14:paraId="6333FB8C" w14:textId="77777777" w:rsidR="00B6096F" w:rsidRDefault="004B3969">
            <w:pPr>
              <w:widowControl w:val="0"/>
              <w:spacing w:line="240" w:lineRule="auto"/>
              <w:rPr>
                <w:i/>
                <w:iCs/>
              </w:rPr>
            </w:pPr>
            <w:r>
              <w:rPr>
                <w:i/>
                <w:iCs/>
              </w:rPr>
              <w:t>(Name and Email Address)</w:t>
            </w:r>
          </w:p>
        </w:tc>
        <w:tc>
          <w:tcPr>
            <w:tcW w:w="4860" w:type="dxa"/>
            <w:tcMar>
              <w:top w:w="100" w:type="dxa"/>
              <w:left w:w="100" w:type="dxa"/>
              <w:bottom w:w="100" w:type="dxa"/>
              <w:right w:w="100" w:type="dxa"/>
            </w:tcMar>
          </w:tcPr>
          <w:p w14:paraId="5C46215F" w14:textId="77777777" w:rsidR="00B6096F" w:rsidRPr="008640BF" w:rsidRDefault="00B6096F">
            <w:pPr>
              <w:widowControl w:val="0"/>
              <w:spacing w:line="240" w:lineRule="auto"/>
              <w:rPr>
                <w:color w:val="1F497D" w:themeColor="text2"/>
              </w:rPr>
            </w:pPr>
          </w:p>
        </w:tc>
      </w:tr>
      <w:tr w:rsidR="00B6096F" w14:paraId="6E2BAD34" w14:textId="77777777">
        <w:tc>
          <w:tcPr>
            <w:tcW w:w="4500" w:type="dxa"/>
            <w:tcMar>
              <w:top w:w="100" w:type="dxa"/>
              <w:left w:w="100" w:type="dxa"/>
              <w:bottom w:w="100" w:type="dxa"/>
              <w:right w:w="100" w:type="dxa"/>
            </w:tcMar>
          </w:tcPr>
          <w:p w14:paraId="5373E06A" w14:textId="77777777" w:rsidR="00B6096F" w:rsidRDefault="004B3969">
            <w:pPr>
              <w:widowControl w:val="0"/>
              <w:spacing w:line="240" w:lineRule="auto"/>
              <w:rPr>
                <w:b/>
                <w:bCs/>
              </w:rPr>
            </w:pPr>
            <w:r>
              <w:rPr>
                <w:b/>
                <w:bCs/>
              </w:rPr>
              <w:t>Service Provided</w:t>
            </w:r>
          </w:p>
        </w:tc>
        <w:tc>
          <w:tcPr>
            <w:tcW w:w="4860" w:type="dxa"/>
            <w:tcMar>
              <w:top w:w="100" w:type="dxa"/>
              <w:left w:w="100" w:type="dxa"/>
              <w:bottom w:w="100" w:type="dxa"/>
              <w:right w:w="100" w:type="dxa"/>
            </w:tcMar>
          </w:tcPr>
          <w:p w14:paraId="1F7532D4" w14:textId="77777777" w:rsidR="00B6096F" w:rsidRPr="008640BF" w:rsidRDefault="00B6096F">
            <w:pPr>
              <w:widowControl w:val="0"/>
              <w:spacing w:line="240" w:lineRule="auto"/>
              <w:rPr>
                <w:color w:val="1F497D" w:themeColor="text2"/>
              </w:rPr>
            </w:pPr>
          </w:p>
        </w:tc>
      </w:tr>
      <w:tr w:rsidR="00B6096F" w14:paraId="417784ED" w14:textId="77777777">
        <w:tc>
          <w:tcPr>
            <w:tcW w:w="4500" w:type="dxa"/>
            <w:tcMar>
              <w:top w:w="100" w:type="dxa"/>
              <w:left w:w="100" w:type="dxa"/>
              <w:bottom w:w="100" w:type="dxa"/>
              <w:right w:w="100" w:type="dxa"/>
            </w:tcMar>
          </w:tcPr>
          <w:p w14:paraId="1CA09AF4" w14:textId="77777777" w:rsidR="00B6096F" w:rsidRDefault="004B3969">
            <w:pPr>
              <w:widowControl w:val="0"/>
              <w:spacing w:line="240" w:lineRule="auto"/>
              <w:rPr>
                <w:i/>
                <w:iCs/>
              </w:rPr>
            </w:pPr>
            <w:r>
              <w:rPr>
                <w:b/>
                <w:bCs/>
              </w:rPr>
              <w:t>Nature of Interaction</w:t>
            </w:r>
          </w:p>
        </w:tc>
        <w:tc>
          <w:tcPr>
            <w:tcW w:w="4860" w:type="dxa"/>
            <w:tcMar>
              <w:top w:w="100" w:type="dxa"/>
              <w:left w:w="100" w:type="dxa"/>
              <w:bottom w:w="100" w:type="dxa"/>
              <w:right w:w="100" w:type="dxa"/>
            </w:tcMar>
          </w:tcPr>
          <w:p w14:paraId="58654E3E" w14:textId="77777777" w:rsidR="00B6096F" w:rsidRPr="008640BF" w:rsidRDefault="00B6096F">
            <w:pPr>
              <w:widowControl w:val="0"/>
              <w:spacing w:line="240" w:lineRule="auto"/>
              <w:rPr>
                <w:color w:val="1F497D" w:themeColor="text2"/>
              </w:rPr>
            </w:pPr>
          </w:p>
        </w:tc>
      </w:tr>
      <w:tr w:rsidR="00B6096F" w14:paraId="7CCA7401" w14:textId="77777777">
        <w:tc>
          <w:tcPr>
            <w:tcW w:w="4500" w:type="dxa"/>
            <w:tcMar>
              <w:top w:w="100" w:type="dxa"/>
              <w:left w:w="100" w:type="dxa"/>
              <w:bottom w:w="100" w:type="dxa"/>
              <w:right w:w="100" w:type="dxa"/>
            </w:tcMar>
          </w:tcPr>
          <w:p w14:paraId="21336139" w14:textId="77777777" w:rsidR="00B6096F" w:rsidRDefault="004B3969">
            <w:pPr>
              <w:widowControl w:val="0"/>
              <w:spacing w:line="240" w:lineRule="auto"/>
              <w:rPr>
                <w:b/>
                <w:bCs/>
              </w:rPr>
            </w:pPr>
            <w:r>
              <w:rPr>
                <w:b/>
                <w:bCs/>
              </w:rPr>
              <w:t>Assurance / Assessment Relied Upon</w:t>
            </w:r>
          </w:p>
        </w:tc>
        <w:tc>
          <w:tcPr>
            <w:tcW w:w="4860" w:type="dxa"/>
            <w:tcMar>
              <w:top w:w="100" w:type="dxa"/>
              <w:left w:w="100" w:type="dxa"/>
              <w:bottom w:w="100" w:type="dxa"/>
              <w:right w:w="100" w:type="dxa"/>
            </w:tcMar>
          </w:tcPr>
          <w:p w14:paraId="4B259B7A" w14:textId="77777777" w:rsidR="00B6096F" w:rsidRPr="008640BF" w:rsidRDefault="00B6096F">
            <w:pPr>
              <w:widowControl w:val="0"/>
              <w:spacing w:line="240" w:lineRule="auto"/>
              <w:rPr>
                <w:color w:val="1F497D" w:themeColor="text2"/>
              </w:rPr>
            </w:pPr>
          </w:p>
        </w:tc>
      </w:tr>
      <w:tr w:rsidR="00B6096F" w14:paraId="1CA8612F" w14:textId="77777777">
        <w:tc>
          <w:tcPr>
            <w:tcW w:w="4500" w:type="dxa"/>
            <w:tcMar>
              <w:top w:w="100" w:type="dxa"/>
              <w:left w:w="100" w:type="dxa"/>
              <w:bottom w:w="100" w:type="dxa"/>
              <w:right w:w="100" w:type="dxa"/>
            </w:tcMar>
          </w:tcPr>
          <w:p w14:paraId="7DD13EA6" w14:textId="77777777" w:rsidR="00B6096F" w:rsidRDefault="004B3969">
            <w:pPr>
              <w:widowControl w:val="0"/>
              <w:spacing w:line="240" w:lineRule="auto"/>
              <w:rPr>
                <w:b/>
                <w:bCs/>
              </w:rPr>
            </w:pPr>
            <w:r>
              <w:rPr>
                <w:b/>
                <w:bCs/>
              </w:rPr>
              <w:t>Relevant Findings / Risks</w:t>
            </w:r>
          </w:p>
        </w:tc>
        <w:tc>
          <w:tcPr>
            <w:tcW w:w="4860" w:type="dxa"/>
            <w:tcMar>
              <w:top w:w="100" w:type="dxa"/>
              <w:left w:w="100" w:type="dxa"/>
              <w:bottom w:w="100" w:type="dxa"/>
              <w:right w:w="100" w:type="dxa"/>
            </w:tcMar>
          </w:tcPr>
          <w:p w14:paraId="5F5D62E9" w14:textId="77777777" w:rsidR="00B6096F" w:rsidRPr="008640BF" w:rsidRDefault="00B6096F">
            <w:pPr>
              <w:widowControl w:val="0"/>
              <w:spacing w:line="240" w:lineRule="auto"/>
              <w:rPr>
                <w:color w:val="1F497D" w:themeColor="text2"/>
              </w:rPr>
            </w:pPr>
          </w:p>
        </w:tc>
      </w:tr>
    </w:tbl>
    <w:p w14:paraId="02A50811" w14:textId="77777777" w:rsidR="00B6096F" w:rsidRDefault="004B3969">
      <w:r>
        <w:rPr>
          <w:i/>
          <w:iCs/>
        </w:rPr>
        <w:t>Repeat table for each third-party identified.</w:t>
      </w:r>
    </w:p>
    <w:p w14:paraId="10332C4D" w14:textId="77777777" w:rsidR="00B6096F" w:rsidRDefault="004B3969">
      <w:pPr>
        <w:pStyle w:val="Heading3"/>
      </w:pPr>
      <w:bookmarkStart w:id="15" w:name="_Toc229058291"/>
      <w:r>
        <w:lastRenderedPageBreak/>
        <w:t>2.3 Assessment Context</w:t>
      </w:r>
      <w:bookmarkEnd w:id="15"/>
    </w:p>
    <w:p w14:paraId="16373B54" w14:textId="77777777" w:rsidR="00B6096F" w:rsidRDefault="004B3969" w:rsidP="002454B5">
      <w:pPr>
        <w:keepNext/>
      </w:pPr>
      <w:r>
        <w:t xml:space="preserve">This section describes the context in which the assessment was performed. </w:t>
      </w:r>
    </w:p>
    <w:p w14:paraId="5FEBB638" w14:textId="77777777" w:rsidR="00B6096F" w:rsidRDefault="00B6096F"/>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3855"/>
      </w:tblGrid>
      <w:tr w:rsidR="00B6096F" w14:paraId="40B5676A" w14:textId="77777777">
        <w:tc>
          <w:tcPr>
            <w:tcW w:w="5505" w:type="dxa"/>
            <w:tcMar>
              <w:top w:w="100" w:type="dxa"/>
              <w:left w:w="100" w:type="dxa"/>
              <w:bottom w:w="100" w:type="dxa"/>
              <w:right w:w="100" w:type="dxa"/>
            </w:tcMar>
          </w:tcPr>
          <w:p w14:paraId="70BA5EBA" w14:textId="77777777" w:rsidR="00B6096F" w:rsidRDefault="004B3969">
            <w:pPr>
              <w:widowControl w:val="0"/>
              <w:spacing w:line="240" w:lineRule="auto"/>
              <w:rPr>
                <w:i/>
                <w:iCs/>
              </w:rPr>
            </w:pPr>
            <w:r>
              <w:rPr>
                <w:b/>
                <w:bCs/>
              </w:rPr>
              <w:t>Assessment Type</w:t>
            </w:r>
            <w:r>
              <w:rPr>
                <w:i/>
                <w:iCs/>
              </w:rPr>
              <w:t xml:space="preserve"> </w:t>
            </w:r>
          </w:p>
          <w:p w14:paraId="38D1045A" w14:textId="77777777" w:rsidR="00B6096F" w:rsidRDefault="004B3969">
            <w:pPr>
              <w:widowControl w:val="0"/>
              <w:spacing w:line="240" w:lineRule="auto"/>
              <w:rPr>
                <w:i/>
                <w:iCs/>
              </w:rPr>
            </w:pPr>
            <w:r>
              <w:rPr>
                <w:i/>
                <w:iCs/>
              </w:rPr>
              <w:t>(e.g. Readiness to Operate, Annual Conformity Review, Triennial Recertification)</w:t>
            </w:r>
          </w:p>
        </w:tc>
        <w:tc>
          <w:tcPr>
            <w:tcW w:w="3855" w:type="dxa"/>
            <w:tcMar>
              <w:top w:w="100" w:type="dxa"/>
              <w:left w:w="100" w:type="dxa"/>
              <w:bottom w:w="100" w:type="dxa"/>
              <w:right w:w="100" w:type="dxa"/>
            </w:tcMar>
          </w:tcPr>
          <w:p w14:paraId="45A0B10F" w14:textId="77777777" w:rsidR="00B6096F" w:rsidRPr="008640BF" w:rsidRDefault="00B6096F">
            <w:pPr>
              <w:widowControl w:val="0"/>
              <w:spacing w:line="240" w:lineRule="auto"/>
              <w:rPr>
                <w:color w:val="1F497D" w:themeColor="text2"/>
              </w:rPr>
            </w:pPr>
          </w:p>
        </w:tc>
      </w:tr>
      <w:tr w:rsidR="00B6096F" w14:paraId="4A18BE16" w14:textId="77777777">
        <w:tc>
          <w:tcPr>
            <w:tcW w:w="5505" w:type="dxa"/>
            <w:tcMar>
              <w:top w:w="100" w:type="dxa"/>
              <w:left w:w="100" w:type="dxa"/>
              <w:bottom w:w="100" w:type="dxa"/>
              <w:right w:w="100" w:type="dxa"/>
            </w:tcMar>
          </w:tcPr>
          <w:p w14:paraId="0A4D149E" w14:textId="77777777" w:rsidR="00B6096F" w:rsidRDefault="004B3969">
            <w:pPr>
              <w:widowControl w:val="0"/>
              <w:spacing w:line="240" w:lineRule="auto"/>
              <w:rPr>
                <w:b/>
                <w:bCs/>
              </w:rPr>
            </w:pPr>
            <w:r>
              <w:rPr>
                <w:b/>
                <w:bCs/>
              </w:rPr>
              <w:t>Assessment Period:</w:t>
            </w:r>
          </w:p>
        </w:tc>
        <w:tc>
          <w:tcPr>
            <w:tcW w:w="3855" w:type="dxa"/>
            <w:tcMar>
              <w:top w:w="100" w:type="dxa"/>
              <w:left w:w="100" w:type="dxa"/>
              <w:bottom w:w="100" w:type="dxa"/>
              <w:right w:w="100" w:type="dxa"/>
            </w:tcMar>
          </w:tcPr>
          <w:p w14:paraId="4A1CB356" w14:textId="77777777" w:rsidR="00B6096F" w:rsidRPr="008640BF" w:rsidRDefault="00B6096F">
            <w:pPr>
              <w:widowControl w:val="0"/>
              <w:spacing w:line="240" w:lineRule="auto"/>
              <w:rPr>
                <w:color w:val="1F497D" w:themeColor="text2"/>
              </w:rPr>
            </w:pPr>
          </w:p>
        </w:tc>
      </w:tr>
      <w:tr w:rsidR="00B6096F" w14:paraId="334F67CA" w14:textId="77777777">
        <w:tc>
          <w:tcPr>
            <w:tcW w:w="5505" w:type="dxa"/>
            <w:tcMar>
              <w:top w:w="100" w:type="dxa"/>
              <w:left w:w="100" w:type="dxa"/>
              <w:bottom w:w="100" w:type="dxa"/>
              <w:right w:w="100" w:type="dxa"/>
            </w:tcMar>
          </w:tcPr>
          <w:p w14:paraId="324135A6" w14:textId="77777777" w:rsidR="00B6096F" w:rsidRDefault="004B3969">
            <w:pPr>
              <w:widowControl w:val="0"/>
              <w:spacing w:line="240" w:lineRule="auto"/>
              <w:rPr>
                <w:b/>
                <w:bCs/>
              </w:rPr>
            </w:pPr>
            <w:r>
              <w:rPr>
                <w:b/>
                <w:bCs/>
              </w:rPr>
              <w:t>Assessor Organization:</w:t>
            </w:r>
          </w:p>
        </w:tc>
        <w:tc>
          <w:tcPr>
            <w:tcW w:w="3855" w:type="dxa"/>
            <w:tcMar>
              <w:top w:w="100" w:type="dxa"/>
              <w:left w:w="100" w:type="dxa"/>
              <w:bottom w:w="100" w:type="dxa"/>
              <w:right w:w="100" w:type="dxa"/>
            </w:tcMar>
          </w:tcPr>
          <w:p w14:paraId="0AB3EB1D" w14:textId="77777777" w:rsidR="00B6096F" w:rsidRPr="008640BF" w:rsidRDefault="00B6096F">
            <w:pPr>
              <w:widowControl w:val="0"/>
              <w:spacing w:line="240" w:lineRule="auto"/>
              <w:rPr>
                <w:color w:val="1F497D" w:themeColor="text2"/>
              </w:rPr>
            </w:pPr>
          </w:p>
        </w:tc>
      </w:tr>
      <w:tr w:rsidR="00B6096F" w14:paraId="2BFC31F1" w14:textId="77777777">
        <w:tc>
          <w:tcPr>
            <w:tcW w:w="5505" w:type="dxa"/>
            <w:tcMar>
              <w:top w:w="100" w:type="dxa"/>
              <w:left w:w="100" w:type="dxa"/>
              <w:bottom w:w="100" w:type="dxa"/>
              <w:right w:w="100" w:type="dxa"/>
            </w:tcMar>
          </w:tcPr>
          <w:p w14:paraId="084D8954" w14:textId="77777777" w:rsidR="00B6096F" w:rsidRDefault="004B3969">
            <w:pPr>
              <w:widowControl w:val="0"/>
              <w:spacing w:line="240" w:lineRule="auto"/>
              <w:rPr>
                <w:b/>
                <w:bCs/>
              </w:rPr>
            </w:pPr>
            <w:r>
              <w:rPr>
                <w:b/>
                <w:bCs/>
              </w:rPr>
              <w:t>Lead Assessor:</w:t>
            </w:r>
          </w:p>
        </w:tc>
        <w:tc>
          <w:tcPr>
            <w:tcW w:w="3855" w:type="dxa"/>
            <w:tcMar>
              <w:top w:w="100" w:type="dxa"/>
              <w:left w:w="100" w:type="dxa"/>
              <w:bottom w:w="100" w:type="dxa"/>
              <w:right w:w="100" w:type="dxa"/>
            </w:tcMar>
          </w:tcPr>
          <w:p w14:paraId="2199FFEF" w14:textId="77777777" w:rsidR="00B6096F" w:rsidRPr="008640BF" w:rsidRDefault="00B6096F">
            <w:pPr>
              <w:widowControl w:val="0"/>
              <w:spacing w:line="240" w:lineRule="auto"/>
              <w:rPr>
                <w:color w:val="1F497D" w:themeColor="text2"/>
              </w:rPr>
            </w:pPr>
          </w:p>
        </w:tc>
      </w:tr>
    </w:tbl>
    <w:p w14:paraId="0514B449" w14:textId="77777777" w:rsidR="00B6096F" w:rsidRDefault="004B3969">
      <w:pPr>
        <w:rPr>
          <w:i/>
          <w:iCs/>
        </w:rPr>
      </w:pPr>
      <w:r>
        <w:rPr>
          <w:i/>
          <w:iCs/>
        </w:rPr>
        <w:t>An impartiality review formed part of the assessment and is confirmed in Section 7.</w:t>
      </w:r>
    </w:p>
    <w:p w14:paraId="0654FDCF" w14:textId="77777777" w:rsidR="00B6096F" w:rsidRDefault="004B3969">
      <w:pPr>
        <w:pStyle w:val="Heading3"/>
      </w:pPr>
      <w:bookmarkStart w:id="16" w:name="_Toc229058292"/>
      <w:r>
        <w:t>2.4 Assessment Approach</w:t>
      </w:r>
      <w:bookmarkEnd w:id="16"/>
    </w:p>
    <w:p w14:paraId="0599A4E7" w14:textId="77777777" w:rsidR="00B6096F" w:rsidRDefault="004B3969">
      <w:r>
        <w:t xml:space="preserve">This section describes the approach used to perform the assessment. </w:t>
      </w:r>
    </w:p>
    <w:p w14:paraId="7257D5F5" w14:textId="77777777" w:rsidR="00B6096F" w:rsidRDefault="004B3969" w:rsidP="002454B5">
      <w:pPr>
        <w:keepNext/>
      </w:pPr>
      <w:r>
        <w:t>The assessment included activities appropriate to the service and scope, which may include:</w:t>
      </w:r>
    </w:p>
    <w:p w14:paraId="2EB80001" w14:textId="77777777" w:rsidR="00B6096F" w:rsidRDefault="00B6096F"/>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3855"/>
      </w:tblGrid>
      <w:tr w:rsidR="00B6096F" w14:paraId="5914EB24" w14:textId="77777777">
        <w:tc>
          <w:tcPr>
            <w:tcW w:w="5505" w:type="dxa"/>
            <w:tcMar>
              <w:top w:w="100" w:type="dxa"/>
              <w:left w:w="100" w:type="dxa"/>
              <w:bottom w:w="100" w:type="dxa"/>
              <w:right w:w="100" w:type="dxa"/>
            </w:tcMar>
          </w:tcPr>
          <w:p w14:paraId="63E504B2" w14:textId="77777777" w:rsidR="00B6096F" w:rsidRDefault="004B3969">
            <w:pPr>
              <w:widowControl w:val="0"/>
              <w:spacing w:line="240" w:lineRule="auto"/>
              <w:rPr>
                <w:b/>
                <w:bCs/>
              </w:rPr>
            </w:pPr>
            <w:r>
              <w:rPr>
                <w:b/>
                <w:bCs/>
              </w:rPr>
              <w:t>Assessment Activity</w:t>
            </w:r>
          </w:p>
        </w:tc>
        <w:tc>
          <w:tcPr>
            <w:tcW w:w="3855" w:type="dxa"/>
            <w:tcMar>
              <w:top w:w="100" w:type="dxa"/>
              <w:left w:w="100" w:type="dxa"/>
              <w:bottom w:w="100" w:type="dxa"/>
              <w:right w:w="100" w:type="dxa"/>
            </w:tcMar>
          </w:tcPr>
          <w:p w14:paraId="63F214CD" w14:textId="77777777" w:rsidR="00B6096F" w:rsidRDefault="004B3969">
            <w:pPr>
              <w:widowControl w:val="0"/>
              <w:spacing w:line="240" w:lineRule="auto"/>
              <w:rPr>
                <w:color w:val="1155CC"/>
              </w:rPr>
            </w:pPr>
            <w:r>
              <w:rPr>
                <w:b/>
                <w:bCs/>
              </w:rPr>
              <w:t>Description</w:t>
            </w:r>
          </w:p>
        </w:tc>
      </w:tr>
      <w:tr w:rsidR="00B6096F" w14:paraId="53D30388" w14:textId="77777777">
        <w:tc>
          <w:tcPr>
            <w:tcW w:w="5505" w:type="dxa"/>
            <w:tcMar>
              <w:top w:w="100" w:type="dxa"/>
              <w:left w:w="100" w:type="dxa"/>
              <w:bottom w:w="100" w:type="dxa"/>
              <w:right w:w="100" w:type="dxa"/>
            </w:tcMar>
          </w:tcPr>
          <w:p w14:paraId="128DA8C9" w14:textId="77777777" w:rsidR="00B6096F" w:rsidRDefault="004B3969">
            <w:pPr>
              <w:widowControl w:val="0"/>
              <w:spacing w:line="240" w:lineRule="auto"/>
              <w:rPr>
                <w:b/>
                <w:bCs/>
              </w:rPr>
            </w:pPr>
            <w:r>
              <w:rPr>
                <w:b/>
                <w:bCs/>
              </w:rPr>
              <w:t>Documentation and Record Review</w:t>
            </w:r>
          </w:p>
        </w:tc>
        <w:tc>
          <w:tcPr>
            <w:tcW w:w="3855" w:type="dxa"/>
            <w:tcMar>
              <w:top w:w="100" w:type="dxa"/>
              <w:left w:w="100" w:type="dxa"/>
              <w:bottom w:w="100" w:type="dxa"/>
              <w:right w:w="100" w:type="dxa"/>
            </w:tcMar>
          </w:tcPr>
          <w:p w14:paraId="5F90DF4A" w14:textId="77777777" w:rsidR="00B6096F" w:rsidRPr="008640BF" w:rsidRDefault="00B6096F">
            <w:pPr>
              <w:widowControl w:val="0"/>
              <w:spacing w:line="240" w:lineRule="auto"/>
              <w:rPr>
                <w:color w:val="1F497D" w:themeColor="text2"/>
              </w:rPr>
            </w:pPr>
          </w:p>
        </w:tc>
      </w:tr>
      <w:tr w:rsidR="00B6096F" w14:paraId="0D15A100" w14:textId="77777777">
        <w:tc>
          <w:tcPr>
            <w:tcW w:w="5505" w:type="dxa"/>
            <w:tcMar>
              <w:top w:w="100" w:type="dxa"/>
              <w:left w:w="100" w:type="dxa"/>
              <w:bottom w:w="100" w:type="dxa"/>
              <w:right w:w="100" w:type="dxa"/>
            </w:tcMar>
          </w:tcPr>
          <w:p w14:paraId="613B5697" w14:textId="77777777" w:rsidR="00B6096F" w:rsidRDefault="004B3969">
            <w:pPr>
              <w:widowControl w:val="0"/>
              <w:spacing w:line="240" w:lineRule="auto"/>
              <w:rPr>
                <w:b/>
                <w:bCs/>
              </w:rPr>
            </w:pPr>
            <w:r>
              <w:rPr>
                <w:b/>
                <w:bCs/>
              </w:rPr>
              <w:t>Process Observation</w:t>
            </w:r>
          </w:p>
        </w:tc>
        <w:tc>
          <w:tcPr>
            <w:tcW w:w="3855" w:type="dxa"/>
            <w:tcMar>
              <w:top w:w="100" w:type="dxa"/>
              <w:left w:w="100" w:type="dxa"/>
              <w:bottom w:w="100" w:type="dxa"/>
              <w:right w:w="100" w:type="dxa"/>
            </w:tcMar>
          </w:tcPr>
          <w:p w14:paraId="3C75C50F" w14:textId="77777777" w:rsidR="00B6096F" w:rsidRPr="008640BF" w:rsidRDefault="00B6096F">
            <w:pPr>
              <w:widowControl w:val="0"/>
              <w:spacing w:line="240" w:lineRule="auto"/>
              <w:rPr>
                <w:color w:val="1F497D" w:themeColor="text2"/>
              </w:rPr>
            </w:pPr>
          </w:p>
        </w:tc>
      </w:tr>
      <w:tr w:rsidR="00B6096F" w14:paraId="3EAA85E7" w14:textId="77777777">
        <w:tc>
          <w:tcPr>
            <w:tcW w:w="5505" w:type="dxa"/>
            <w:tcMar>
              <w:top w:w="100" w:type="dxa"/>
              <w:left w:w="100" w:type="dxa"/>
              <w:bottom w:w="100" w:type="dxa"/>
              <w:right w:w="100" w:type="dxa"/>
            </w:tcMar>
          </w:tcPr>
          <w:p w14:paraId="11CE3A98" w14:textId="77777777" w:rsidR="00B6096F" w:rsidRDefault="004B3969">
            <w:pPr>
              <w:widowControl w:val="0"/>
              <w:spacing w:line="240" w:lineRule="auto"/>
              <w:rPr>
                <w:b/>
                <w:bCs/>
              </w:rPr>
            </w:pPr>
            <w:r>
              <w:rPr>
                <w:b/>
                <w:bCs/>
              </w:rPr>
              <w:t>Personnel Interviews</w:t>
            </w:r>
          </w:p>
        </w:tc>
        <w:tc>
          <w:tcPr>
            <w:tcW w:w="3855" w:type="dxa"/>
            <w:tcMar>
              <w:top w:w="100" w:type="dxa"/>
              <w:left w:w="100" w:type="dxa"/>
              <w:bottom w:w="100" w:type="dxa"/>
              <w:right w:w="100" w:type="dxa"/>
            </w:tcMar>
          </w:tcPr>
          <w:p w14:paraId="2FAA9889" w14:textId="77777777" w:rsidR="00B6096F" w:rsidRPr="008640BF" w:rsidRDefault="00B6096F">
            <w:pPr>
              <w:widowControl w:val="0"/>
              <w:spacing w:line="240" w:lineRule="auto"/>
              <w:rPr>
                <w:color w:val="1F497D" w:themeColor="text2"/>
              </w:rPr>
            </w:pPr>
          </w:p>
        </w:tc>
      </w:tr>
      <w:tr w:rsidR="00B6096F" w14:paraId="5FB1B651" w14:textId="77777777">
        <w:tc>
          <w:tcPr>
            <w:tcW w:w="5505" w:type="dxa"/>
            <w:tcMar>
              <w:top w:w="100" w:type="dxa"/>
              <w:left w:w="100" w:type="dxa"/>
              <w:bottom w:w="100" w:type="dxa"/>
              <w:right w:w="100" w:type="dxa"/>
            </w:tcMar>
          </w:tcPr>
          <w:p w14:paraId="2EDFC95C" w14:textId="77777777" w:rsidR="00B6096F" w:rsidRDefault="004B3969">
            <w:pPr>
              <w:widowControl w:val="0"/>
              <w:spacing w:line="240" w:lineRule="auto"/>
              <w:rPr>
                <w:b/>
                <w:bCs/>
              </w:rPr>
            </w:pPr>
            <w:r>
              <w:rPr>
                <w:b/>
                <w:bCs/>
              </w:rPr>
              <w:t>Sampling Approach (if applicable)</w:t>
            </w:r>
          </w:p>
        </w:tc>
        <w:tc>
          <w:tcPr>
            <w:tcW w:w="3855" w:type="dxa"/>
            <w:tcMar>
              <w:top w:w="100" w:type="dxa"/>
              <w:left w:w="100" w:type="dxa"/>
              <w:bottom w:w="100" w:type="dxa"/>
              <w:right w:w="100" w:type="dxa"/>
            </w:tcMar>
          </w:tcPr>
          <w:p w14:paraId="5A3C8B1D" w14:textId="77777777" w:rsidR="00B6096F" w:rsidRPr="008640BF" w:rsidRDefault="00B6096F">
            <w:pPr>
              <w:widowControl w:val="0"/>
              <w:spacing w:line="240" w:lineRule="auto"/>
              <w:rPr>
                <w:color w:val="1F497D" w:themeColor="text2"/>
              </w:rPr>
            </w:pPr>
          </w:p>
        </w:tc>
      </w:tr>
      <w:tr w:rsidR="00B6096F" w14:paraId="13055FDC" w14:textId="77777777">
        <w:tc>
          <w:tcPr>
            <w:tcW w:w="5505" w:type="dxa"/>
            <w:tcMar>
              <w:top w:w="100" w:type="dxa"/>
              <w:left w:w="100" w:type="dxa"/>
              <w:bottom w:w="100" w:type="dxa"/>
              <w:right w:w="100" w:type="dxa"/>
            </w:tcMar>
          </w:tcPr>
          <w:p w14:paraId="3FAC3903" w14:textId="77777777" w:rsidR="00B6096F" w:rsidRDefault="004B3969">
            <w:pPr>
              <w:widowControl w:val="0"/>
              <w:spacing w:line="240" w:lineRule="auto"/>
              <w:rPr>
                <w:b/>
                <w:bCs/>
              </w:rPr>
            </w:pPr>
            <w:r>
              <w:rPr>
                <w:b/>
                <w:bCs/>
              </w:rPr>
              <w:t>Testing / Validation Activities (if applicable)</w:t>
            </w:r>
          </w:p>
        </w:tc>
        <w:tc>
          <w:tcPr>
            <w:tcW w:w="3855" w:type="dxa"/>
            <w:tcMar>
              <w:top w:w="100" w:type="dxa"/>
              <w:left w:w="100" w:type="dxa"/>
              <w:bottom w:w="100" w:type="dxa"/>
              <w:right w:w="100" w:type="dxa"/>
            </w:tcMar>
          </w:tcPr>
          <w:p w14:paraId="4D13FE08" w14:textId="77777777" w:rsidR="00B6096F" w:rsidRPr="008640BF" w:rsidRDefault="00B6096F">
            <w:pPr>
              <w:widowControl w:val="0"/>
              <w:spacing w:line="240" w:lineRule="auto"/>
              <w:rPr>
                <w:color w:val="1F497D" w:themeColor="text2"/>
              </w:rPr>
            </w:pPr>
          </w:p>
        </w:tc>
      </w:tr>
    </w:tbl>
    <w:p w14:paraId="0CBCEAB5" w14:textId="3111DB9F" w:rsidR="00B6096F" w:rsidRDefault="004B3969" w:rsidP="002454B5">
      <w:pPr>
        <w:pStyle w:val="Heading3"/>
      </w:pPr>
      <w:bookmarkStart w:id="17" w:name="_Toc229058293"/>
      <w:r>
        <w:t>2.5 Material Changes since last assessment</w:t>
      </w:r>
      <w:bookmarkEnd w:id="17"/>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6096F" w14:paraId="734AEF34" w14:textId="77777777">
        <w:trPr>
          <w:trHeight w:val="420"/>
        </w:trPr>
        <w:tc>
          <w:tcPr>
            <w:tcW w:w="9360" w:type="dxa"/>
            <w:gridSpan w:val="3"/>
            <w:tcMar>
              <w:top w:w="100" w:type="dxa"/>
              <w:left w:w="100" w:type="dxa"/>
              <w:bottom w:w="100" w:type="dxa"/>
              <w:right w:w="100" w:type="dxa"/>
            </w:tcMar>
          </w:tcPr>
          <w:p w14:paraId="4684E4D1" w14:textId="77777777" w:rsidR="00B6096F" w:rsidRDefault="004B3969">
            <w:pPr>
              <w:widowControl w:val="0"/>
              <w:spacing w:line="240" w:lineRule="auto"/>
            </w:pPr>
            <w:r>
              <w:rPr>
                <w:b/>
                <w:bCs/>
              </w:rPr>
              <w:t xml:space="preserve">Have there been material changes to the service, operations, or management since the previous assessment? </w:t>
            </w:r>
          </w:p>
        </w:tc>
      </w:tr>
      <w:tr w:rsidR="00B6096F" w14:paraId="5D63770E" w14:textId="77777777">
        <w:tc>
          <w:tcPr>
            <w:tcW w:w="3120" w:type="dxa"/>
            <w:tcMar>
              <w:top w:w="100" w:type="dxa"/>
              <w:left w:w="100" w:type="dxa"/>
              <w:bottom w:w="100" w:type="dxa"/>
              <w:right w:w="100" w:type="dxa"/>
            </w:tcMar>
          </w:tcPr>
          <w:p w14:paraId="1CC79075" w14:textId="31059D7F" w:rsidR="00B6096F" w:rsidRDefault="004B3969" w:rsidP="008640BF">
            <w:pPr>
              <w:widowControl w:val="0"/>
              <w:pBdr>
                <w:top w:val="nil"/>
                <w:left w:val="nil"/>
                <w:bottom w:val="nil"/>
                <w:right w:val="nil"/>
                <w:between w:val="nil"/>
              </w:pBdr>
              <w:spacing w:line="240" w:lineRule="auto"/>
            </w:pPr>
            <w:sdt>
              <w:sdtPr>
                <w:id w:val="1288321960"/>
                <w14:checkbox>
                  <w14:checked w14:val="0"/>
                  <w14:checkedState w14:val="2612" w14:font="MS Gothic"/>
                  <w14:uncheckedState w14:val="2610" w14:font="MS Gothic"/>
                </w14:checkbox>
              </w:sdtPr>
              <w:sdtEndPr/>
              <w:sdtContent>
                <w:r w:rsidR="008640BF">
                  <w:rPr>
                    <w:rFonts w:ascii="MS Gothic" w:eastAsia="MS Gothic" w:hAnsi="MS Gothic" w:hint="eastAsia"/>
                  </w:rPr>
                  <w:t>☐</w:t>
                </w:r>
              </w:sdtContent>
            </w:sdt>
            <w:r w:rsidR="008640BF">
              <w:t xml:space="preserve"> Yes</w:t>
            </w:r>
          </w:p>
        </w:tc>
        <w:tc>
          <w:tcPr>
            <w:tcW w:w="3120" w:type="dxa"/>
            <w:tcMar>
              <w:top w:w="100" w:type="dxa"/>
              <w:left w:w="100" w:type="dxa"/>
              <w:bottom w:w="100" w:type="dxa"/>
              <w:right w:w="100" w:type="dxa"/>
            </w:tcMar>
          </w:tcPr>
          <w:p w14:paraId="2EFDA801" w14:textId="46468CAA" w:rsidR="00B6096F" w:rsidRDefault="004B3969" w:rsidP="008640BF">
            <w:pPr>
              <w:widowControl w:val="0"/>
              <w:pBdr>
                <w:top w:val="nil"/>
                <w:left w:val="nil"/>
                <w:bottom w:val="nil"/>
                <w:right w:val="nil"/>
                <w:between w:val="nil"/>
              </w:pBdr>
              <w:spacing w:line="240" w:lineRule="auto"/>
            </w:pPr>
            <w:sdt>
              <w:sdtPr>
                <w:id w:val="-856581304"/>
                <w14:checkbox>
                  <w14:checked w14:val="0"/>
                  <w14:checkedState w14:val="2612" w14:font="MS Gothic"/>
                  <w14:uncheckedState w14:val="2610" w14:font="MS Gothic"/>
                </w14:checkbox>
              </w:sdtPr>
              <w:sdtEndPr/>
              <w:sdtContent>
                <w:r w:rsidR="008640BF">
                  <w:rPr>
                    <w:rFonts w:ascii="MS Gothic" w:eastAsia="MS Gothic" w:hAnsi="MS Gothic" w:hint="eastAsia"/>
                  </w:rPr>
                  <w:t>☐</w:t>
                </w:r>
              </w:sdtContent>
            </w:sdt>
            <w:r w:rsidR="008640BF">
              <w:t xml:space="preserve"> No</w:t>
            </w:r>
          </w:p>
        </w:tc>
        <w:tc>
          <w:tcPr>
            <w:tcW w:w="3120" w:type="dxa"/>
            <w:tcMar>
              <w:top w:w="100" w:type="dxa"/>
              <w:left w:w="100" w:type="dxa"/>
              <w:bottom w:w="100" w:type="dxa"/>
              <w:right w:w="100" w:type="dxa"/>
            </w:tcMar>
          </w:tcPr>
          <w:p w14:paraId="5422FD7D" w14:textId="58BA06F1" w:rsidR="00B6096F" w:rsidRDefault="004B3969" w:rsidP="008640BF">
            <w:pPr>
              <w:widowControl w:val="0"/>
              <w:pBdr>
                <w:top w:val="nil"/>
                <w:left w:val="nil"/>
                <w:bottom w:val="nil"/>
                <w:right w:val="nil"/>
                <w:between w:val="nil"/>
              </w:pBdr>
              <w:spacing w:line="240" w:lineRule="auto"/>
            </w:pPr>
            <w:sdt>
              <w:sdtPr>
                <w:id w:val="257874574"/>
                <w14:checkbox>
                  <w14:checked w14:val="0"/>
                  <w14:checkedState w14:val="2612" w14:font="MS Gothic"/>
                  <w14:uncheckedState w14:val="2610" w14:font="MS Gothic"/>
                </w14:checkbox>
              </w:sdtPr>
              <w:sdtEndPr/>
              <w:sdtContent>
                <w:r w:rsidR="008640BF">
                  <w:rPr>
                    <w:rFonts w:ascii="MS Gothic" w:eastAsia="MS Gothic" w:hAnsi="MS Gothic" w:hint="eastAsia"/>
                  </w:rPr>
                  <w:t>☐</w:t>
                </w:r>
              </w:sdtContent>
            </w:sdt>
            <w:r w:rsidR="008640BF">
              <w:t xml:space="preserve"> N/A</w:t>
            </w:r>
          </w:p>
        </w:tc>
      </w:tr>
    </w:tbl>
    <w:p w14:paraId="4BDB3B56" w14:textId="77777777" w:rsidR="00B6096F" w:rsidRDefault="00B6096F"/>
    <w:p w14:paraId="3480379F" w14:textId="77777777" w:rsidR="00B6096F" w:rsidRDefault="004B3969" w:rsidP="002454B5">
      <w:pPr>
        <w:keepNext/>
      </w:pPr>
      <w:r>
        <w:t>If yes:</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6096F" w14:paraId="10964DAC" w14:textId="77777777">
        <w:tc>
          <w:tcPr>
            <w:tcW w:w="3120" w:type="dxa"/>
            <w:tcMar>
              <w:top w:w="100" w:type="dxa"/>
              <w:left w:w="100" w:type="dxa"/>
              <w:bottom w:w="100" w:type="dxa"/>
              <w:right w:w="100" w:type="dxa"/>
            </w:tcMar>
          </w:tcPr>
          <w:p w14:paraId="35E29F63" w14:textId="77777777" w:rsidR="00B6096F" w:rsidRDefault="004B3969">
            <w:pPr>
              <w:widowControl w:val="0"/>
              <w:pBdr>
                <w:top w:val="nil"/>
                <w:left w:val="nil"/>
                <w:bottom w:val="nil"/>
                <w:right w:val="nil"/>
                <w:between w:val="nil"/>
              </w:pBdr>
              <w:spacing w:line="240" w:lineRule="auto"/>
              <w:rPr>
                <w:b/>
                <w:bCs/>
              </w:rPr>
            </w:pPr>
            <w:r>
              <w:rPr>
                <w:b/>
                <w:bCs/>
              </w:rPr>
              <w:t>Area of Change</w:t>
            </w:r>
          </w:p>
        </w:tc>
        <w:tc>
          <w:tcPr>
            <w:tcW w:w="3120" w:type="dxa"/>
            <w:tcMar>
              <w:top w:w="100" w:type="dxa"/>
              <w:left w:w="100" w:type="dxa"/>
              <w:bottom w:w="100" w:type="dxa"/>
              <w:right w:w="100" w:type="dxa"/>
            </w:tcMar>
          </w:tcPr>
          <w:p w14:paraId="52095D86" w14:textId="77777777" w:rsidR="00B6096F" w:rsidRDefault="004B3969">
            <w:pPr>
              <w:widowControl w:val="0"/>
              <w:pBdr>
                <w:top w:val="nil"/>
                <w:left w:val="nil"/>
                <w:bottom w:val="nil"/>
                <w:right w:val="nil"/>
                <w:between w:val="nil"/>
              </w:pBdr>
              <w:spacing w:line="240" w:lineRule="auto"/>
              <w:rPr>
                <w:b/>
                <w:bCs/>
              </w:rPr>
            </w:pPr>
            <w:r>
              <w:rPr>
                <w:b/>
                <w:bCs/>
              </w:rPr>
              <w:t>Description</w:t>
            </w:r>
          </w:p>
        </w:tc>
        <w:tc>
          <w:tcPr>
            <w:tcW w:w="3120" w:type="dxa"/>
            <w:tcMar>
              <w:top w:w="100" w:type="dxa"/>
              <w:left w:w="100" w:type="dxa"/>
              <w:bottom w:w="100" w:type="dxa"/>
              <w:right w:w="100" w:type="dxa"/>
            </w:tcMar>
          </w:tcPr>
          <w:p w14:paraId="4C55BF3C" w14:textId="77777777" w:rsidR="00B6096F" w:rsidRDefault="004B3969">
            <w:pPr>
              <w:widowControl w:val="0"/>
              <w:pBdr>
                <w:top w:val="nil"/>
                <w:left w:val="nil"/>
                <w:bottom w:val="nil"/>
                <w:right w:val="nil"/>
                <w:between w:val="nil"/>
              </w:pBdr>
              <w:spacing w:line="240" w:lineRule="auto"/>
              <w:rPr>
                <w:b/>
                <w:bCs/>
              </w:rPr>
            </w:pPr>
            <w:r>
              <w:rPr>
                <w:b/>
                <w:bCs/>
              </w:rPr>
              <w:t>Impact on Assessment</w:t>
            </w:r>
          </w:p>
        </w:tc>
      </w:tr>
      <w:tr w:rsidR="00B6096F" w14:paraId="1E0A525F" w14:textId="77777777">
        <w:tc>
          <w:tcPr>
            <w:tcW w:w="3120" w:type="dxa"/>
            <w:tcMar>
              <w:top w:w="100" w:type="dxa"/>
              <w:left w:w="100" w:type="dxa"/>
              <w:bottom w:w="100" w:type="dxa"/>
              <w:right w:w="100" w:type="dxa"/>
            </w:tcMar>
          </w:tcPr>
          <w:p w14:paraId="712E7009" w14:textId="77777777" w:rsidR="00B6096F" w:rsidRPr="008640BF" w:rsidRDefault="00B6096F">
            <w:pPr>
              <w:widowControl w:val="0"/>
              <w:pBdr>
                <w:top w:val="nil"/>
                <w:left w:val="nil"/>
                <w:bottom w:val="nil"/>
                <w:right w:val="nil"/>
                <w:between w:val="nil"/>
              </w:pBdr>
              <w:spacing w:line="240" w:lineRule="auto"/>
              <w:rPr>
                <w:color w:val="1F497D" w:themeColor="text2"/>
              </w:rPr>
            </w:pPr>
          </w:p>
        </w:tc>
        <w:tc>
          <w:tcPr>
            <w:tcW w:w="3120" w:type="dxa"/>
            <w:tcMar>
              <w:top w:w="100" w:type="dxa"/>
              <w:left w:w="100" w:type="dxa"/>
              <w:bottom w:w="100" w:type="dxa"/>
              <w:right w:w="100" w:type="dxa"/>
            </w:tcMar>
          </w:tcPr>
          <w:p w14:paraId="1D8CFE16" w14:textId="77777777" w:rsidR="00B6096F" w:rsidRPr="008640BF" w:rsidRDefault="00B6096F">
            <w:pPr>
              <w:widowControl w:val="0"/>
              <w:pBdr>
                <w:top w:val="nil"/>
                <w:left w:val="nil"/>
                <w:bottom w:val="nil"/>
                <w:right w:val="nil"/>
                <w:between w:val="nil"/>
              </w:pBdr>
              <w:spacing w:line="240" w:lineRule="auto"/>
              <w:rPr>
                <w:color w:val="1F497D" w:themeColor="text2"/>
              </w:rPr>
            </w:pPr>
          </w:p>
        </w:tc>
        <w:tc>
          <w:tcPr>
            <w:tcW w:w="3120" w:type="dxa"/>
            <w:tcMar>
              <w:top w:w="100" w:type="dxa"/>
              <w:left w:w="100" w:type="dxa"/>
              <w:bottom w:w="100" w:type="dxa"/>
              <w:right w:w="100" w:type="dxa"/>
            </w:tcMar>
          </w:tcPr>
          <w:p w14:paraId="44FC4C5D"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bl>
    <w:p w14:paraId="0D06BE09" w14:textId="77777777" w:rsidR="00B6096F" w:rsidRDefault="004B3969">
      <w:pPr>
        <w:pStyle w:val="Heading2"/>
      </w:pPr>
      <w:bookmarkStart w:id="18" w:name="_Toc229058294"/>
      <w:r>
        <w:lastRenderedPageBreak/>
        <w:t>3. Scope of Assessment</w:t>
      </w:r>
      <w:bookmarkEnd w:id="18"/>
    </w:p>
    <w:p w14:paraId="56B52999" w14:textId="77777777" w:rsidR="00B6096F" w:rsidRDefault="004B3969">
      <w:r>
        <w:t>This section defines the scope of the assessment, including the service components, systems, and processes included and excluded, and any limitations that may affect interpretation of the results.</w:t>
      </w:r>
    </w:p>
    <w:p w14:paraId="7F09B39C" w14:textId="77777777" w:rsidR="00B6096F" w:rsidRDefault="00B6096F"/>
    <w:p w14:paraId="323C707E" w14:textId="77777777" w:rsidR="00B6096F" w:rsidRDefault="004B3969">
      <w:r>
        <w:t>The applicable Service Assessment Criteria (SAC), including determinations of applicability, are defined in the Statement of Conformity Assessment (</w:t>
      </w:r>
      <w:proofErr w:type="spellStart"/>
      <w:r>
        <w:t>SoCA</w:t>
      </w:r>
      <w:proofErr w:type="spellEnd"/>
      <w:r>
        <w:t>), which provides the authoritative record of the criteria assessed.</w:t>
      </w:r>
    </w:p>
    <w:p w14:paraId="53B45F53" w14:textId="77777777" w:rsidR="00B6096F" w:rsidRDefault="004B3969">
      <w:pPr>
        <w:pStyle w:val="Heading3"/>
      </w:pPr>
      <w:bookmarkStart w:id="19" w:name="_Toc229058295"/>
      <w:r>
        <w:t>3.1 Scope Definition</w:t>
      </w:r>
      <w:bookmarkEnd w:id="19"/>
    </w:p>
    <w:p w14:paraId="49B9CCEB" w14:textId="77777777" w:rsidR="00B6096F" w:rsidRDefault="004B3969">
      <w:pPr>
        <w:widowControl w:val="0"/>
        <w:spacing w:line="240" w:lineRule="auto"/>
        <w:rPr>
          <w:b/>
          <w:bCs/>
        </w:rPr>
      </w:pPr>
      <w:r>
        <w:t xml:space="preserve">This section describes the scope of the assessment, including applicable assurance levels, and service components assessed. It does not restate SAC applicability, which is defined in the </w:t>
      </w:r>
      <w:proofErr w:type="spellStart"/>
      <w:r>
        <w:t>SoCA</w:t>
      </w:r>
      <w:proofErr w:type="spellEnd"/>
      <w:r>
        <w:t>.</w:t>
      </w:r>
    </w:p>
    <w:p w14:paraId="77F71E12" w14:textId="77777777" w:rsidR="00B6096F" w:rsidRDefault="00B6096F">
      <w:pPr>
        <w:widowControl w:val="0"/>
        <w:spacing w:line="240" w:lineRule="auto"/>
      </w:pPr>
    </w:p>
    <w:p w14:paraId="5E499C69" w14:textId="77777777" w:rsidR="00B6096F" w:rsidRDefault="004B3969">
      <w:pPr>
        <w:widowControl w:val="0"/>
        <w:spacing w:line="240" w:lineRule="auto"/>
        <w:rPr>
          <w:b/>
          <w:bCs/>
        </w:rPr>
      </w:pPr>
      <w:r>
        <w:rPr>
          <w:b/>
          <w:bCs/>
        </w:rPr>
        <w:t>Defined Assessment Scope:</w:t>
      </w:r>
    </w:p>
    <w:p w14:paraId="49025C5C" w14:textId="77777777" w:rsidR="00B6096F" w:rsidRDefault="004B3969" w:rsidP="002454B5">
      <w:pPr>
        <w:keepNext/>
        <w:widowControl w:val="0"/>
        <w:spacing w:line="240" w:lineRule="auto"/>
      </w:pPr>
      <w:r>
        <w:t>Provide a clear description of the scope assessed, including applicable assurance levels, and service functions.</w:t>
      </w:r>
    </w:p>
    <w:p w14:paraId="7A9E04B1" w14:textId="77777777" w:rsidR="00B6096F" w:rsidRDefault="004B3969">
      <w:pPr>
        <w:widowControl w:val="0"/>
        <w:spacing w:line="240" w:lineRule="auto"/>
        <w:rPr>
          <w:shd w:val="clear" w:color="auto" w:fill="FFF2CC"/>
        </w:rPr>
      </w:pPr>
      <w:r>
        <w:t xml:space="preserve"> </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96F" w14:paraId="1E639331" w14:textId="77777777">
        <w:tc>
          <w:tcPr>
            <w:tcW w:w="9360" w:type="dxa"/>
            <w:tcMar>
              <w:top w:w="100" w:type="dxa"/>
              <w:left w:w="100" w:type="dxa"/>
              <w:bottom w:w="100" w:type="dxa"/>
              <w:right w:w="100" w:type="dxa"/>
            </w:tcMar>
          </w:tcPr>
          <w:p w14:paraId="1B270140" w14:textId="77777777" w:rsidR="00B6096F" w:rsidRPr="008640BF" w:rsidRDefault="00B6096F">
            <w:pPr>
              <w:widowControl w:val="0"/>
              <w:spacing w:line="240" w:lineRule="auto"/>
              <w:rPr>
                <w:color w:val="1F497D" w:themeColor="text2"/>
                <w:shd w:val="clear" w:color="auto" w:fill="FFF2CC"/>
              </w:rPr>
            </w:pPr>
          </w:p>
          <w:p w14:paraId="4267ACF9" w14:textId="77777777" w:rsidR="00B6096F" w:rsidRDefault="00B6096F">
            <w:pPr>
              <w:widowControl w:val="0"/>
              <w:spacing w:line="240" w:lineRule="auto"/>
              <w:rPr>
                <w:color w:val="1155CC"/>
                <w:shd w:val="clear" w:color="auto" w:fill="FFF2CC"/>
              </w:rPr>
            </w:pPr>
          </w:p>
        </w:tc>
      </w:tr>
    </w:tbl>
    <w:p w14:paraId="6D128442" w14:textId="77777777" w:rsidR="00B6096F" w:rsidRDefault="00B6096F"/>
    <w:p w14:paraId="7A68C06C" w14:textId="77777777" w:rsidR="00B6096F" w:rsidRDefault="004B3969" w:rsidP="002454B5">
      <w:pPr>
        <w:keepNext/>
        <w:widowControl w:val="0"/>
        <w:spacing w:line="240" w:lineRule="auto"/>
      </w:pPr>
      <w:r>
        <w:rPr>
          <w:b/>
          <w:bCs/>
        </w:rPr>
        <w:t>Scope Summary:</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4017C7E0" w14:textId="77777777">
        <w:tc>
          <w:tcPr>
            <w:tcW w:w="4680" w:type="dxa"/>
            <w:tcMar>
              <w:top w:w="100" w:type="dxa"/>
              <w:left w:w="100" w:type="dxa"/>
              <w:bottom w:w="100" w:type="dxa"/>
              <w:right w:w="100" w:type="dxa"/>
            </w:tcMar>
          </w:tcPr>
          <w:p w14:paraId="1FAAF788" w14:textId="77777777" w:rsidR="00B6096F" w:rsidRDefault="004B3969">
            <w:pPr>
              <w:spacing w:line="240" w:lineRule="auto"/>
              <w:rPr>
                <w:b/>
                <w:bCs/>
              </w:rPr>
            </w:pPr>
            <w:r>
              <w:rPr>
                <w:b/>
                <w:bCs/>
              </w:rPr>
              <w:t>Assurance Level(s):</w:t>
            </w:r>
          </w:p>
        </w:tc>
        <w:tc>
          <w:tcPr>
            <w:tcW w:w="4680" w:type="dxa"/>
            <w:tcMar>
              <w:top w:w="100" w:type="dxa"/>
              <w:left w:w="100" w:type="dxa"/>
              <w:bottom w:w="100" w:type="dxa"/>
              <w:right w:w="100" w:type="dxa"/>
            </w:tcMar>
          </w:tcPr>
          <w:p w14:paraId="7CE6DF77"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r w:rsidR="00B6096F" w14:paraId="52E3C4E3" w14:textId="77777777">
        <w:tc>
          <w:tcPr>
            <w:tcW w:w="4680" w:type="dxa"/>
            <w:tcMar>
              <w:top w:w="100" w:type="dxa"/>
              <w:left w:w="100" w:type="dxa"/>
              <w:bottom w:w="100" w:type="dxa"/>
              <w:right w:w="100" w:type="dxa"/>
            </w:tcMar>
          </w:tcPr>
          <w:p w14:paraId="6B5BA8BA" w14:textId="77777777" w:rsidR="00B6096F" w:rsidRDefault="004B3969">
            <w:pPr>
              <w:spacing w:line="240" w:lineRule="auto"/>
              <w:rPr>
                <w:b/>
                <w:bCs/>
              </w:rPr>
            </w:pPr>
            <w:r>
              <w:rPr>
                <w:b/>
                <w:bCs/>
              </w:rPr>
              <w:t>Revision Version:</w:t>
            </w:r>
          </w:p>
        </w:tc>
        <w:tc>
          <w:tcPr>
            <w:tcW w:w="4680" w:type="dxa"/>
            <w:tcMar>
              <w:top w:w="100" w:type="dxa"/>
              <w:left w:w="100" w:type="dxa"/>
              <w:bottom w:w="100" w:type="dxa"/>
              <w:right w:w="100" w:type="dxa"/>
            </w:tcMar>
          </w:tcPr>
          <w:p w14:paraId="3664C4EF"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r w:rsidR="00B6096F" w14:paraId="0A279F2C" w14:textId="77777777">
        <w:tc>
          <w:tcPr>
            <w:tcW w:w="4680" w:type="dxa"/>
            <w:tcMar>
              <w:top w:w="100" w:type="dxa"/>
              <w:left w:w="100" w:type="dxa"/>
              <w:bottom w:w="100" w:type="dxa"/>
              <w:right w:w="100" w:type="dxa"/>
            </w:tcMar>
          </w:tcPr>
          <w:p w14:paraId="07051DEC" w14:textId="77777777" w:rsidR="00B6096F" w:rsidRDefault="004B3969">
            <w:pPr>
              <w:spacing w:line="240" w:lineRule="auto"/>
              <w:rPr>
                <w:b/>
                <w:bCs/>
              </w:rPr>
            </w:pPr>
            <w:r>
              <w:rPr>
                <w:b/>
                <w:bCs/>
              </w:rPr>
              <w:t>Service Component(s) Assessed:</w:t>
            </w:r>
          </w:p>
        </w:tc>
        <w:tc>
          <w:tcPr>
            <w:tcW w:w="4680" w:type="dxa"/>
            <w:tcMar>
              <w:top w:w="100" w:type="dxa"/>
              <w:left w:w="100" w:type="dxa"/>
              <w:bottom w:w="100" w:type="dxa"/>
              <w:right w:w="100" w:type="dxa"/>
            </w:tcMar>
          </w:tcPr>
          <w:p w14:paraId="6A5997F6" w14:textId="77777777" w:rsidR="00B6096F" w:rsidRPr="008640BF" w:rsidRDefault="00B6096F">
            <w:pPr>
              <w:widowControl w:val="0"/>
              <w:pBdr>
                <w:top w:val="nil"/>
                <w:left w:val="nil"/>
                <w:bottom w:val="nil"/>
                <w:right w:val="nil"/>
                <w:between w:val="nil"/>
              </w:pBdr>
              <w:spacing w:line="240" w:lineRule="auto"/>
              <w:rPr>
                <w:color w:val="1F497D" w:themeColor="text2"/>
              </w:rPr>
            </w:pPr>
          </w:p>
        </w:tc>
      </w:tr>
    </w:tbl>
    <w:p w14:paraId="2D12168E" w14:textId="77777777" w:rsidR="00B6096F" w:rsidRDefault="004B3969">
      <w:pPr>
        <w:pStyle w:val="Heading3"/>
      </w:pPr>
      <w:bookmarkStart w:id="20" w:name="_Toc229058296"/>
      <w:r>
        <w:t>3.2 Scope Boundaries</w:t>
      </w:r>
      <w:bookmarkEnd w:id="20"/>
    </w:p>
    <w:p w14:paraId="29F80893" w14:textId="77777777" w:rsidR="00B6096F" w:rsidRDefault="004B3969">
      <w:r>
        <w:t>This section describes the boundaries of the assessment, including what was considered in scope and out of scope.</w:t>
      </w:r>
    </w:p>
    <w:p w14:paraId="2B6DB1B7" w14:textId="77777777" w:rsidR="00B6096F" w:rsidRDefault="00B6096F"/>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2F0A3A25" w14:textId="77777777">
        <w:tc>
          <w:tcPr>
            <w:tcW w:w="4680" w:type="dxa"/>
            <w:tcMar>
              <w:top w:w="100" w:type="dxa"/>
              <w:left w:w="100" w:type="dxa"/>
              <w:bottom w:w="100" w:type="dxa"/>
              <w:right w:w="100" w:type="dxa"/>
            </w:tcMar>
          </w:tcPr>
          <w:p w14:paraId="2A4789CE" w14:textId="77777777" w:rsidR="00B6096F" w:rsidRDefault="004B3969">
            <w:pPr>
              <w:spacing w:line="240" w:lineRule="auto"/>
              <w:rPr>
                <w:b/>
                <w:bCs/>
                <w:strike/>
              </w:rPr>
            </w:pPr>
            <w:r>
              <w:rPr>
                <w:b/>
                <w:bCs/>
              </w:rPr>
              <w:t>In-Scope Service Components and Processes</w:t>
            </w:r>
          </w:p>
        </w:tc>
        <w:tc>
          <w:tcPr>
            <w:tcW w:w="4680" w:type="dxa"/>
            <w:tcMar>
              <w:top w:w="100" w:type="dxa"/>
              <w:left w:w="100" w:type="dxa"/>
              <w:bottom w:w="100" w:type="dxa"/>
              <w:right w:w="100" w:type="dxa"/>
            </w:tcMar>
          </w:tcPr>
          <w:p w14:paraId="157E72E3" w14:textId="77777777" w:rsidR="00B6096F" w:rsidRPr="008640BF" w:rsidRDefault="00B6096F">
            <w:pPr>
              <w:widowControl w:val="0"/>
              <w:spacing w:line="240" w:lineRule="auto"/>
              <w:rPr>
                <w:color w:val="1F497D" w:themeColor="text2"/>
              </w:rPr>
            </w:pPr>
          </w:p>
        </w:tc>
      </w:tr>
      <w:tr w:rsidR="00B6096F" w14:paraId="1AD05ECE" w14:textId="77777777">
        <w:tc>
          <w:tcPr>
            <w:tcW w:w="4680" w:type="dxa"/>
            <w:tcMar>
              <w:top w:w="100" w:type="dxa"/>
              <w:left w:w="100" w:type="dxa"/>
              <w:bottom w:w="100" w:type="dxa"/>
              <w:right w:w="100" w:type="dxa"/>
            </w:tcMar>
          </w:tcPr>
          <w:p w14:paraId="36656274" w14:textId="77777777" w:rsidR="00B6096F" w:rsidRDefault="004B3969">
            <w:pPr>
              <w:spacing w:line="240" w:lineRule="auto"/>
              <w:rPr>
                <w:b/>
                <w:bCs/>
              </w:rPr>
            </w:pPr>
            <w:r>
              <w:rPr>
                <w:b/>
                <w:bCs/>
              </w:rPr>
              <w:t>Out-of-Scope Service Components and Processes</w:t>
            </w:r>
          </w:p>
        </w:tc>
        <w:tc>
          <w:tcPr>
            <w:tcW w:w="4680" w:type="dxa"/>
            <w:tcMar>
              <w:top w:w="100" w:type="dxa"/>
              <w:left w:w="100" w:type="dxa"/>
              <w:bottom w:w="100" w:type="dxa"/>
              <w:right w:w="100" w:type="dxa"/>
            </w:tcMar>
          </w:tcPr>
          <w:p w14:paraId="6A7EBAC7" w14:textId="77777777" w:rsidR="00B6096F" w:rsidRPr="008640BF" w:rsidRDefault="00B6096F">
            <w:pPr>
              <w:widowControl w:val="0"/>
              <w:spacing w:line="240" w:lineRule="auto"/>
              <w:rPr>
                <w:color w:val="1F497D" w:themeColor="text2"/>
              </w:rPr>
            </w:pPr>
          </w:p>
        </w:tc>
      </w:tr>
      <w:tr w:rsidR="00B6096F" w14:paraId="78C79AAB" w14:textId="77777777">
        <w:tc>
          <w:tcPr>
            <w:tcW w:w="4680" w:type="dxa"/>
            <w:tcMar>
              <w:top w:w="100" w:type="dxa"/>
              <w:left w:w="100" w:type="dxa"/>
              <w:bottom w:w="100" w:type="dxa"/>
              <w:right w:w="100" w:type="dxa"/>
            </w:tcMar>
          </w:tcPr>
          <w:p w14:paraId="46D1B7A3" w14:textId="77777777" w:rsidR="00B6096F" w:rsidRDefault="004B3969">
            <w:pPr>
              <w:spacing w:line="240" w:lineRule="auto"/>
              <w:rPr>
                <w:b/>
                <w:bCs/>
              </w:rPr>
            </w:pPr>
            <w:r>
              <w:rPr>
                <w:b/>
                <w:bCs/>
              </w:rPr>
              <w:t>Interfaces with External Systems or Services</w:t>
            </w:r>
          </w:p>
        </w:tc>
        <w:tc>
          <w:tcPr>
            <w:tcW w:w="4680" w:type="dxa"/>
            <w:tcMar>
              <w:top w:w="100" w:type="dxa"/>
              <w:left w:w="100" w:type="dxa"/>
              <w:bottom w:w="100" w:type="dxa"/>
              <w:right w:w="100" w:type="dxa"/>
            </w:tcMar>
          </w:tcPr>
          <w:p w14:paraId="767EC7E5" w14:textId="77777777" w:rsidR="00B6096F" w:rsidRPr="008640BF" w:rsidRDefault="00B6096F">
            <w:pPr>
              <w:widowControl w:val="0"/>
              <w:spacing w:line="240" w:lineRule="auto"/>
              <w:rPr>
                <w:color w:val="1F497D" w:themeColor="text2"/>
              </w:rPr>
            </w:pPr>
          </w:p>
        </w:tc>
      </w:tr>
      <w:tr w:rsidR="00B6096F" w14:paraId="7BA8DCC7" w14:textId="77777777">
        <w:tc>
          <w:tcPr>
            <w:tcW w:w="4680" w:type="dxa"/>
            <w:tcMar>
              <w:top w:w="100" w:type="dxa"/>
              <w:left w:w="100" w:type="dxa"/>
              <w:bottom w:w="100" w:type="dxa"/>
              <w:right w:w="100" w:type="dxa"/>
            </w:tcMar>
          </w:tcPr>
          <w:p w14:paraId="1C858357" w14:textId="77777777" w:rsidR="00B6096F" w:rsidRDefault="004B3969">
            <w:pPr>
              <w:spacing w:line="240" w:lineRule="auto"/>
              <w:rPr>
                <w:b/>
                <w:bCs/>
              </w:rPr>
            </w:pPr>
            <w:r>
              <w:rPr>
                <w:b/>
                <w:bCs/>
              </w:rPr>
              <w:lastRenderedPageBreak/>
              <w:t>Justification for Exclusions (if applicable)</w:t>
            </w:r>
          </w:p>
        </w:tc>
        <w:tc>
          <w:tcPr>
            <w:tcW w:w="4680" w:type="dxa"/>
            <w:tcMar>
              <w:top w:w="100" w:type="dxa"/>
              <w:left w:w="100" w:type="dxa"/>
              <w:bottom w:w="100" w:type="dxa"/>
              <w:right w:w="100" w:type="dxa"/>
            </w:tcMar>
          </w:tcPr>
          <w:p w14:paraId="490C65C4" w14:textId="77777777" w:rsidR="00B6096F" w:rsidRPr="008640BF" w:rsidRDefault="00B6096F">
            <w:pPr>
              <w:widowControl w:val="0"/>
              <w:spacing w:line="240" w:lineRule="auto"/>
              <w:rPr>
                <w:color w:val="1F497D" w:themeColor="text2"/>
              </w:rPr>
            </w:pPr>
          </w:p>
        </w:tc>
      </w:tr>
    </w:tbl>
    <w:p w14:paraId="182AB090" w14:textId="77777777" w:rsidR="00B6096F" w:rsidRDefault="004B3969">
      <w:pPr>
        <w:pStyle w:val="Heading3"/>
      </w:pPr>
      <w:bookmarkStart w:id="21" w:name="_Toc229058297"/>
      <w:r>
        <w:t>3.3 Limitations or Constraints</w:t>
      </w:r>
      <w:bookmarkEnd w:id="21"/>
    </w:p>
    <w:p w14:paraId="38C437F0" w14:textId="77777777" w:rsidR="00B6096F" w:rsidRDefault="004B3969" w:rsidP="002454B5">
      <w:pPr>
        <w:keepNext/>
      </w:pPr>
      <w:r>
        <w:t>This section describes any limitations or constraints that may affect interpretation of the assessment results.</w:t>
      </w:r>
    </w:p>
    <w:p w14:paraId="5AA2D1CB" w14:textId="77777777" w:rsidR="00B6096F" w:rsidRDefault="00B6096F"/>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6096F" w14:paraId="4A1478D3" w14:textId="77777777">
        <w:tc>
          <w:tcPr>
            <w:tcW w:w="3120" w:type="dxa"/>
            <w:tcMar>
              <w:top w:w="100" w:type="dxa"/>
              <w:left w:w="100" w:type="dxa"/>
              <w:bottom w:w="100" w:type="dxa"/>
              <w:right w:w="100" w:type="dxa"/>
            </w:tcMar>
          </w:tcPr>
          <w:p w14:paraId="33575042" w14:textId="77777777" w:rsidR="00B6096F" w:rsidRDefault="004B3969">
            <w:pPr>
              <w:rPr>
                <w:b/>
                <w:bCs/>
              </w:rPr>
            </w:pPr>
            <w:r>
              <w:rPr>
                <w:b/>
                <w:bCs/>
              </w:rPr>
              <w:t>Limitation / Constraint</w:t>
            </w:r>
          </w:p>
        </w:tc>
        <w:tc>
          <w:tcPr>
            <w:tcW w:w="3120" w:type="dxa"/>
            <w:tcMar>
              <w:top w:w="100" w:type="dxa"/>
              <w:left w:w="100" w:type="dxa"/>
              <w:bottom w:w="100" w:type="dxa"/>
              <w:right w:w="100" w:type="dxa"/>
            </w:tcMar>
          </w:tcPr>
          <w:p w14:paraId="37AEC2F4" w14:textId="77777777" w:rsidR="00B6096F" w:rsidRDefault="004B3969">
            <w:pPr>
              <w:widowControl w:val="0"/>
              <w:spacing w:line="240" w:lineRule="auto"/>
              <w:rPr>
                <w:b/>
                <w:bCs/>
              </w:rPr>
            </w:pPr>
            <w:r>
              <w:rPr>
                <w:b/>
                <w:bCs/>
              </w:rPr>
              <w:t>Description</w:t>
            </w:r>
          </w:p>
        </w:tc>
        <w:tc>
          <w:tcPr>
            <w:tcW w:w="3120" w:type="dxa"/>
            <w:tcMar>
              <w:top w:w="100" w:type="dxa"/>
              <w:left w:w="100" w:type="dxa"/>
              <w:bottom w:w="100" w:type="dxa"/>
              <w:right w:w="100" w:type="dxa"/>
            </w:tcMar>
          </w:tcPr>
          <w:p w14:paraId="4679CF5A" w14:textId="77777777" w:rsidR="00B6096F" w:rsidRDefault="004B3969">
            <w:pPr>
              <w:widowControl w:val="0"/>
              <w:spacing w:line="240" w:lineRule="auto"/>
              <w:rPr>
                <w:b/>
                <w:bCs/>
              </w:rPr>
            </w:pPr>
            <w:r>
              <w:rPr>
                <w:b/>
                <w:bCs/>
              </w:rPr>
              <w:t>Impact on Assessment</w:t>
            </w:r>
          </w:p>
        </w:tc>
      </w:tr>
      <w:tr w:rsidR="00B6096F" w14:paraId="65F31B42" w14:textId="77777777">
        <w:tc>
          <w:tcPr>
            <w:tcW w:w="3120" w:type="dxa"/>
            <w:tcMar>
              <w:top w:w="100" w:type="dxa"/>
              <w:left w:w="100" w:type="dxa"/>
              <w:bottom w:w="100" w:type="dxa"/>
              <w:right w:w="100" w:type="dxa"/>
            </w:tcMar>
          </w:tcPr>
          <w:p w14:paraId="0E6C1B49" w14:textId="77777777" w:rsidR="00B6096F" w:rsidRPr="008640BF" w:rsidRDefault="00B6096F">
            <w:pPr>
              <w:widowControl w:val="0"/>
              <w:spacing w:line="240" w:lineRule="auto"/>
              <w:rPr>
                <w:color w:val="1F497D" w:themeColor="text2"/>
              </w:rPr>
            </w:pPr>
          </w:p>
        </w:tc>
        <w:tc>
          <w:tcPr>
            <w:tcW w:w="3120" w:type="dxa"/>
            <w:tcMar>
              <w:top w:w="100" w:type="dxa"/>
              <w:left w:w="100" w:type="dxa"/>
              <w:bottom w:w="100" w:type="dxa"/>
              <w:right w:w="100" w:type="dxa"/>
            </w:tcMar>
          </w:tcPr>
          <w:p w14:paraId="645F70D2" w14:textId="77777777" w:rsidR="00B6096F" w:rsidRPr="008640BF" w:rsidRDefault="00B6096F">
            <w:pPr>
              <w:widowControl w:val="0"/>
              <w:spacing w:line="240" w:lineRule="auto"/>
              <w:rPr>
                <w:color w:val="1F497D" w:themeColor="text2"/>
              </w:rPr>
            </w:pPr>
          </w:p>
        </w:tc>
        <w:tc>
          <w:tcPr>
            <w:tcW w:w="3120" w:type="dxa"/>
            <w:tcMar>
              <w:top w:w="100" w:type="dxa"/>
              <w:left w:w="100" w:type="dxa"/>
              <w:bottom w:w="100" w:type="dxa"/>
              <w:right w:w="100" w:type="dxa"/>
            </w:tcMar>
          </w:tcPr>
          <w:p w14:paraId="3C78160F" w14:textId="77777777" w:rsidR="00B6096F" w:rsidRPr="008640BF" w:rsidRDefault="00B6096F">
            <w:pPr>
              <w:widowControl w:val="0"/>
              <w:spacing w:line="240" w:lineRule="auto"/>
              <w:rPr>
                <w:color w:val="1F497D" w:themeColor="text2"/>
              </w:rPr>
            </w:pPr>
          </w:p>
        </w:tc>
      </w:tr>
    </w:tbl>
    <w:p w14:paraId="3A699CB3" w14:textId="77777777" w:rsidR="00B6096F" w:rsidRDefault="004B3969">
      <w:pPr>
        <w:pStyle w:val="Heading2"/>
      </w:pPr>
      <w:bookmarkStart w:id="22" w:name="_Toc229058298"/>
      <w:r>
        <w:t>4. Service Description Accuracy</w:t>
      </w:r>
      <w:bookmarkEnd w:id="22"/>
    </w:p>
    <w:p w14:paraId="00AD642F" w14:textId="77777777" w:rsidR="00B6096F" w:rsidRDefault="004B3969">
      <w:r>
        <w:t xml:space="preserve">This section describes the assessor’s observations on whether the S3A reflects the </w:t>
      </w:r>
      <w:proofErr w:type="gramStart"/>
      <w:r>
        <w:t>service as</w:t>
      </w:r>
      <w:proofErr w:type="gramEnd"/>
      <w:r>
        <w:t xml:space="preserve"> implemented and operated at the time of assessment. It does not restate the S3A or redefine the assessment scope. </w:t>
      </w:r>
    </w:p>
    <w:p w14:paraId="16E91ACB" w14:textId="77777777" w:rsidR="00B6096F" w:rsidRDefault="00B6096F"/>
    <w:p w14:paraId="07B5AEAC" w14:textId="77777777" w:rsidR="00B6096F" w:rsidRDefault="004B3969">
      <w:r>
        <w:t>Indicate the outcome that reflects the assessor’s observations:</w:t>
      </w:r>
    </w:p>
    <w:p w14:paraId="5FFAC20E" w14:textId="77777777" w:rsidR="00B6096F" w:rsidRDefault="004B3969">
      <w:pPr>
        <w:numPr>
          <w:ilvl w:val="0"/>
          <w:numId w:val="6"/>
        </w:numPr>
      </w:pPr>
      <w:r>
        <w:t>The S3A reflects the service as implemented; or</w:t>
      </w:r>
    </w:p>
    <w:p w14:paraId="31F372CF" w14:textId="77777777" w:rsidR="00B6096F" w:rsidRDefault="004B3969">
      <w:pPr>
        <w:numPr>
          <w:ilvl w:val="0"/>
          <w:numId w:val="6"/>
        </w:numPr>
      </w:pPr>
      <w:r>
        <w:t>Differences were identified between the S3A and Service.</w:t>
      </w:r>
    </w:p>
    <w:p w14:paraId="63883794" w14:textId="77777777" w:rsidR="00B6096F" w:rsidRDefault="00B6096F"/>
    <w:p w14:paraId="7BC9146F" w14:textId="77777777" w:rsidR="00B6096F" w:rsidRDefault="004B3969">
      <w:r>
        <w:t xml:space="preserve">Where differences </w:t>
      </w:r>
      <w:proofErr w:type="gramStart"/>
      <w:r>
        <w:t>were</w:t>
      </w:r>
      <w:proofErr w:type="gramEnd"/>
      <w:r>
        <w:t xml:space="preserve"> identified, provide details below. If no differences were identified, this section may be marked as not applicable. Include any relevant observations regarding:</w:t>
      </w:r>
    </w:p>
    <w:p w14:paraId="6C21E733" w14:textId="77777777" w:rsidR="00B6096F" w:rsidRDefault="004B3969">
      <w:pPr>
        <w:numPr>
          <w:ilvl w:val="0"/>
          <w:numId w:val="10"/>
        </w:numPr>
      </w:pPr>
      <w:r>
        <w:t>completeness or accuracy of the service description;</w:t>
      </w:r>
    </w:p>
    <w:p w14:paraId="6BAF798C" w14:textId="77777777" w:rsidR="00B6096F" w:rsidRDefault="004B3969">
      <w:pPr>
        <w:numPr>
          <w:ilvl w:val="0"/>
          <w:numId w:val="10"/>
        </w:numPr>
      </w:pPr>
      <w:r>
        <w:t>differences identified during the assessment; and</w:t>
      </w:r>
    </w:p>
    <w:p w14:paraId="45D6F0F6" w14:textId="77777777" w:rsidR="00B6096F" w:rsidRDefault="004B3969">
      <w:pPr>
        <w:numPr>
          <w:ilvl w:val="0"/>
          <w:numId w:val="10"/>
        </w:numPr>
      </w:pPr>
      <w:r>
        <w:t>whether any updates or clarifications were required.</w:t>
      </w:r>
    </w:p>
    <w:p w14:paraId="51EBF92C" w14:textId="77777777" w:rsidR="002454B5" w:rsidRDefault="002454B5" w:rsidP="002454B5"/>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6096F" w14:paraId="03F2CDF0" w14:textId="77777777">
        <w:tc>
          <w:tcPr>
            <w:tcW w:w="2340" w:type="dxa"/>
            <w:tcMar>
              <w:top w:w="100" w:type="dxa"/>
              <w:left w:w="100" w:type="dxa"/>
              <w:bottom w:w="100" w:type="dxa"/>
              <w:right w:w="100" w:type="dxa"/>
            </w:tcMar>
          </w:tcPr>
          <w:p w14:paraId="61E6E601" w14:textId="77777777" w:rsidR="00B6096F" w:rsidRDefault="004B3969">
            <w:pPr>
              <w:widowControl w:val="0"/>
              <w:spacing w:line="240" w:lineRule="auto"/>
              <w:rPr>
                <w:b/>
                <w:bCs/>
              </w:rPr>
            </w:pPr>
            <w:r>
              <w:rPr>
                <w:b/>
                <w:bCs/>
              </w:rPr>
              <w:t>Area of Inaccuracy</w:t>
            </w:r>
          </w:p>
        </w:tc>
        <w:tc>
          <w:tcPr>
            <w:tcW w:w="2340" w:type="dxa"/>
            <w:tcMar>
              <w:top w:w="100" w:type="dxa"/>
              <w:left w:w="100" w:type="dxa"/>
              <w:bottom w:w="100" w:type="dxa"/>
              <w:right w:w="100" w:type="dxa"/>
            </w:tcMar>
          </w:tcPr>
          <w:p w14:paraId="7212AFFE" w14:textId="77777777" w:rsidR="00B6096F" w:rsidRDefault="004B3969">
            <w:pPr>
              <w:widowControl w:val="0"/>
              <w:spacing w:line="240" w:lineRule="auto"/>
              <w:rPr>
                <w:b/>
                <w:bCs/>
              </w:rPr>
            </w:pPr>
            <w:r>
              <w:rPr>
                <w:b/>
                <w:bCs/>
              </w:rPr>
              <w:t>Description of Difference</w:t>
            </w:r>
          </w:p>
        </w:tc>
        <w:tc>
          <w:tcPr>
            <w:tcW w:w="2340" w:type="dxa"/>
            <w:tcMar>
              <w:top w:w="100" w:type="dxa"/>
              <w:left w:w="100" w:type="dxa"/>
              <w:bottom w:w="100" w:type="dxa"/>
              <w:right w:w="100" w:type="dxa"/>
            </w:tcMar>
          </w:tcPr>
          <w:p w14:paraId="51F6983C" w14:textId="77777777" w:rsidR="00B6096F" w:rsidRDefault="004B3969">
            <w:pPr>
              <w:widowControl w:val="0"/>
              <w:spacing w:line="240" w:lineRule="auto"/>
              <w:rPr>
                <w:b/>
                <w:bCs/>
              </w:rPr>
            </w:pPr>
            <w:r>
              <w:rPr>
                <w:b/>
                <w:bCs/>
              </w:rPr>
              <w:t>Action Taken</w:t>
            </w:r>
          </w:p>
        </w:tc>
        <w:tc>
          <w:tcPr>
            <w:tcW w:w="2340" w:type="dxa"/>
            <w:tcMar>
              <w:top w:w="100" w:type="dxa"/>
              <w:left w:w="100" w:type="dxa"/>
              <w:bottom w:w="100" w:type="dxa"/>
              <w:right w:w="100" w:type="dxa"/>
            </w:tcMar>
          </w:tcPr>
          <w:p w14:paraId="7C3B2476" w14:textId="77777777" w:rsidR="00B6096F" w:rsidRDefault="004B3969">
            <w:pPr>
              <w:widowControl w:val="0"/>
              <w:spacing w:line="240" w:lineRule="auto"/>
              <w:rPr>
                <w:b/>
                <w:bCs/>
              </w:rPr>
            </w:pPr>
            <w:r>
              <w:rPr>
                <w:b/>
                <w:bCs/>
              </w:rPr>
              <w:t>Impact on Assessment</w:t>
            </w:r>
          </w:p>
        </w:tc>
      </w:tr>
      <w:tr w:rsidR="00B6096F" w14:paraId="7683AA19" w14:textId="77777777">
        <w:tc>
          <w:tcPr>
            <w:tcW w:w="2340" w:type="dxa"/>
            <w:tcMar>
              <w:top w:w="100" w:type="dxa"/>
              <w:left w:w="100" w:type="dxa"/>
              <w:bottom w:w="100" w:type="dxa"/>
              <w:right w:w="100" w:type="dxa"/>
            </w:tcMar>
          </w:tcPr>
          <w:p w14:paraId="14D32876" w14:textId="77777777" w:rsidR="00B6096F" w:rsidRPr="008640BF" w:rsidRDefault="00B6096F">
            <w:pPr>
              <w:widowControl w:val="0"/>
              <w:spacing w:line="240" w:lineRule="auto"/>
              <w:rPr>
                <w:color w:val="1F497D" w:themeColor="text2"/>
              </w:rPr>
            </w:pPr>
          </w:p>
        </w:tc>
        <w:tc>
          <w:tcPr>
            <w:tcW w:w="2340" w:type="dxa"/>
            <w:tcMar>
              <w:top w:w="100" w:type="dxa"/>
              <w:left w:w="100" w:type="dxa"/>
              <w:bottom w:w="100" w:type="dxa"/>
              <w:right w:w="100" w:type="dxa"/>
            </w:tcMar>
          </w:tcPr>
          <w:p w14:paraId="03C3FA28" w14:textId="77777777" w:rsidR="00B6096F" w:rsidRPr="008640BF" w:rsidRDefault="00B6096F">
            <w:pPr>
              <w:widowControl w:val="0"/>
              <w:spacing w:line="240" w:lineRule="auto"/>
              <w:rPr>
                <w:color w:val="1F497D" w:themeColor="text2"/>
              </w:rPr>
            </w:pPr>
          </w:p>
        </w:tc>
        <w:tc>
          <w:tcPr>
            <w:tcW w:w="2340" w:type="dxa"/>
            <w:tcMar>
              <w:top w:w="100" w:type="dxa"/>
              <w:left w:w="100" w:type="dxa"/>
              <w:bottom w:w="100" w:type="dxa"/>
              <w:right w:w="100" w:type="dxa"/>
            </w:tcMar>
          </w:tcPr>
          <w:p w14:paraId="1060885B" w14:textId="77777777" w:rsidR="00B6096F" w:rsidRPr="008640BF" w:rsidRDefault="00B6096F">
            <w:pPr>
              <w:widowControl w:val="0"/>
              <w:spacing w:line="240" w:lineRule="auto"/>
              <w:rPr>
                <w:color w:val="1F497D" w:themeColor="text2"/>
              </w:rPr>
            </w:pPr>
          </w:p>
        </w:tc>
        <w:tc>
          <w:tcPr>
            <w:tcW w:w="2340" w:type="dxa"/>
            <w:tcMar>
              <w:top w:w="100" w:type="dxa"/>
              <w:left w:w="100" w:type="dxa"/>
              <w:bottom w:w="100" w:type="dxa"/>
              <w:right w:w="100" w:type="dxa"/>
            </w:tcMar>
          </w:tcPr>
          <w:p w14:paraId="625BCAE5" w14:textId="77777777" w:rsidR="00B6096F" w:rsidRPr="008640BF" w:rsidRDefault="00B6096F">
            <w:pPr>
              <w:widowControl w:val="0"/>
              <w:spacing w:line="240" w:lineRule="auto"/>
              <w:rPr>
                <w:color w:val="1F497D" w:themeColor="text2"/>
              </w:rPr>
            </w:pPr>
          </w:p>
        </w:tc>
      </w:tr>
    </w:tbl>
    <w:p w14:paraId="34218B67" w14:textId="77777777" w:rsidR="00B6096F" w:rsidRDefault="004B3969">
      <w:pPr>
        <w:pStyle w:val="Heading2"/>
      </w:pPr>
      <w:bookmarkStart w:id="23" w:name="_Toc229058299"/>
      <w:r>
        <w:t>5. Assessment Results</w:t>
      </w:r>
      <w:bookmarkEnd w:id="23"/>
    </w:p>
    <w:p w14:paraId="05EDADE3" w14:textId="77777777" w:rsidR="00B6096F" w:rsidRDefault="004B3969">
      <w:r>
        <w:t>This section describes the outcomes of the assessment, including the overall assessment outcome, any nonconformities identified, associated corrective actions, compensating controls (where applicable), and relevant observations or risks.</w:t>
      </w:r>
    </w:p>
    <w:p w14:paraId="0A348B2D" w14:textId="77777777" w:rsidR="00B6096F" w:rsidRDefault="00B6096F"/>
    <w:p w14:paraId="1CCBE92F" w14:textId="77777777" w:rsidR="00B6096F" w:rsidRDefault="004B3969">
      <w:r>
        <w:t>Only minor nonconformities may be included in this report. Where major nonconformities are identified, the assessment is not suitable for submission to the ARB and must be addressed prior to resubmission.</w:t>
      </w:r>
    </w:p>
    <w:p w14:paraId="55BD6D84" w14:textId="77777777" w:rsidR="00B6096F" w:rsidRDefault="004B3969">
      <w:pPr>
        <w:pStyle w:val="Heading3"/>
      </w:pPr>
      <w:bookmarkStart w:id="24" w:name="_Toc229058300"/>
      <w:r>
        <w:lastRenderedPageBreak/>
        <w:t>5.1 Overall Assessment Outcome</w:t>
      </w:r>
      <w:bookmarkEnd w:id="24"/>
    </w:p>
    <w:p w14:paraId="5F1F38B1" w14:textId="77777777" w:rsidR="00B6096F" w:rsidRDefault="004B3969">
      <w:r>
        <w:t>The assessment evaluated the service against the applicable Service Assessment Criteria (SAC) as defined in the Statement of Conformity Assessment (</w:t>
      </w:r>
      <w:proofErr w:type="spellStart"/>
      <w:r>
        <w:t>SoCA</w:t>
      </w:r>
      <w:proofErr w:type="spellEnd"/>
      <w:r>
        <w:t>).</w:t>
      </w:r>
    </w:p>
    <w:p w14:paraId="4BCED30A" w14:textId="77777777" w:rsidR="00B6096F" w:rsidRDefault="00B6096F"/>
    <w:p w14:paraId="58830052" w14:textId="77777777" w:rsidR="00B6096F" w:rsidRDefault="004B3969">
      <w:r>
        <w:t xml:space="preserve">The </w:t>
      </w:r>
      <w:proofErr w:type="spellStart"/>
      <w:r>
        <w:t>SoCA</w:t>
      </w:r>
      <w:proofErr w:type="spellEnd"/>
      <w:r>
        <w:t xml:space="preserve"> provides the authoritative record of criterion-level conformance.</w:t>
      </w:r>
    </w:p>
    <w:p w14:paraId="34B033E3" w14:textId="77777777" w:rsidR="00B6096F" w:rsidRDefault="00B6096F"/>
    <w:p w14:paraId="66C36D18" w14:textId="77777777" w:rsidR="00B6096F" w:rsidRDefault="004B3969">
      <w:pPr>
        <w:rPr>
          <w:b/>
          <w:bCs/>
        </w:rPr>
      </w:pPr>
      <w:r>
        <w:rPr>
          <w:b/>
          <w:bCs/>
        </w:rPr>
        <w:t>Assessment Outcome Summary</w:t>
      </w:r>
    </w:p>
    <w:p w14:paraId="723D258E" w14:textId="77777777" w:rsidR="00B6096F" w:rsidRDefault="004B3969">
      <w:r>
        <w:t>Submission of this report indicates that the service was assessed against all applicable SAC for the defined scope and is conformant, subject to any minor nonconformities identified and supported by agreed corrective actions.</w:t>
      </w:r>
    </w:p>
    <w:p w14:paraId="2ED6B1BF" w14:textId="77777777" w:rsidR="00B6096F" w:rsidRDefault="00B6096F"/>
    <w:p w14:paraId="7D6DBB48" w14:textId="77777777" w:rsidR="00B6096F" w:rsidRDefault="004B3969">
      <w:r>
        <w:t>Nonconformities identified during the assessment:</w:t>
      </w:r>
    </w:p>
    <w:p w14:paraId="75B6C39F" w14:textId="77777777" w:rsidR="00B6096F" w:rsidRDefault="004B3969">
      <w:pPr>
        <w:widowControl w:val="0"/>
        <w:numPr>
          <w:ilvl w:val="0"/>
          <w:numId w:val="8"/>
        </w:numPr>
        <w:spacing w:line="240" w:lineRule="auto"/>
      </w:pPr>
      <w:r>
        <w:t xml:space="preserve">None identified </w:t>
      </w:r>
    </w:p>
    <w:p w14:paraId="7F7B9E5F" w14:textId="77777777" w:rsidR="00B6096F" w:rsidRDefault="004B3969">
      <w:pPr>
        <w:widowControl w:val="0"/>
        <w:numPr>
          <w:ilvl w:val="0"/>
          <w:numId w:val="8"/>
        </w:numPr>
        <w:spacing w:line="240" w:lineRule="auto"/>
      </w:pPr>
      <w:r>
        <w:t>Minor nonconformities identified (with agreed corrective actions)</w:t>
      </w:r>
    </w:p>
    <w:p w14:paraId="4477AD34" w14:textId="77777777" w:rsidR="00B6096F" w:rsidRDefault="004B3969">
      <w:pPr>
        <w:pStyle w:val="Heading3"/>
      </w:pPr>
      <w:bookmarkStart w:id="25" w:name="_Toc229058301"/>
      <w:r>
        <w:t>5.2 Nonconformities and Corrective Actions</w:t>
      </w:r>
      <w:bookmarkEnd w:id="25"/>
    </w:p>
    <w:p w14:paraId="3E3C861F" w14:textId="77777777" w:rsidR="00B6096F" w:rsidRDefault="004B3969">
      <w:r>
        <w:t>This section describes any nonconformities identified during the assessment and the agreed corrective actions.</w:t>
      </w:r>
    </w:p>
    <w:p w14:paraId="32F2321F" w14:textId="77777777" w:rsidR="00B6096F" w:rsidRDefault="00B6096F"/>
    <w:p w14:paraId="1079A775" w14:textId="77777777" w:rsidR="00B6096F" w:rsidRDefault="004B3969">
      <w:r>
        <w:t>Each nonconformity must include a corresponding corrective action, responsible role or party, and agreed timeframe for resolution.</w:t>
      </w:r>
    </w:p>
    <w:p w14:paraId="2619DEF7" w14:textId="77777777" w:rsidR="00B6096F" w:rsidRDefault="00B6096F"/>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5826"/>
      </w:tblGrid>
      <w:tr w:rsidR="00B6096F" w14:paraId="151E50CF" w14:textId="77777777" w:rsidTr="002454B5">
        <w:tc>
          <w:tcPr>
            <w:tcW w:w="3534" w:type="dxa"/>
            <w:tcMar>
              <w:top w:w="100" w:type="dxa"/>
              <w:left w:w="100" w:type="dxa"/>
              <w:bottom w:w="100" w:type="dxa"/>
              <w:right w:w="100" w:type="dxa"/>
            </w:tcMar>
          </w:tcPr>
          <w:p w14:paraId="498B6AB1" w14:textId="77777777" w:rsidR="00B6096F" w:rsidRDefault="004B3969">
            <w:pPr>
              <w:spacing w:line="240" w:lineRule="auto"/>
              <w:rPr>
                <w:b/>
                <w:bCs/>
              </w:rPr>
            </w:pPr>
            <w:r>
              <w:rPr>
                <w:b/>
                <w:bCs/>
              </w:rPr>
              <w:t>SAC Reference</w:t>
            </w:r>
          </w:p>
        </w:tc>
        <w:tc>
          <w:tcPr>
            <w:tcW w:w="5826" w:type="dxa"/>
            <w:tcMar>
              <w:top w:w="100" w:type="dxa"/>
              <w:left w:w="100" w:type="dxa"/>
              <w:bottom w:w="100" w:type="dxa"/>
              <w:right w:w="100" w:type="dxa"/>
            </w:tcMar>
          </w:tcPr>
          <w:p w14:paraId="0488F4A7" w14:textId="77777777" w:rsidR="00B6096F" w:rsidRPr="008640BF" w:rsidRDefault="00B6096F">
            <w:pPr>
              <w:spacing w:line="240" w:lineRule="auto"/>
              <w:rPr>
                <w:color w:val="1F497D" w:themeColor="text2"/>
              </w:rPr>
            </w:pPr>
          </w:p>
        </w:tc>
      </w:tr>
      <w:tr w:rsidR="00B6096F" w14:paraId="02C1363C" w14:textId="77777777" w:rsidTr="002454B5">
        <w:tc>
          <w:tcPr>
            <w:tcW w:w="3534" w:type="dxa"/>
            <w:tcMar>
              <w:top w:w="100" w:type="dxa"/>
              <w:left w:w="100" w:type="dxa"/>
              <w:bottom w:w="100" w:type="dxa"/>
              <w:right w:w="100" w:type="dxa"/>
            </w:tcMar>
          </w:tcPr>
          <w:p w14:paraId="470EDA22" w14:textId="77777777" w:rsidR="00B6096F" w:rsidRDefault="004B3969">
            <w:pPr>
              <w:spacing w:line="240" w:lineRule="auto"/>
              <w:rPr>
                <w:b/>
                <w:bCs/>
              </w:rPr>
            </w:pPr>
            <w:r>
              <w:rPr>
                <w:b/>
                <w:bCs/>
              </w:rPr>
              <w:t xml:space="preserve">Description of </w:t>
            </w:r>
            <w:proofErr w:type="gramStart"/>
            <w:r>
              <w:rPr>
                <w:b/>
                <w:bCs/>
              </w:rPr>
              <w:t>Non-Conformity</w:t>
            </w:r>
            <w:proofErr w:type="gramEnd"/>
          </w:p>
        </w:tc>
        <w:tc>
          <w:tcPr>
            <w:tcW w:w="5826" w:type="dxa"/>
            <w:tcMar>
              <w:top w:w="100" w:type="dxa"/>
              <w:left w:w="100" w:type="dxa"/>
              <w:bottom w:w="100" w:type="dxa"/>
              <w:right w:w="100" w:type="dxa"/>
            </w:tcMar>
          </w:tcPr>
          <w:p w14:paraId="1FD32864" w14:textId="77777777" w:rsidR="00B6096F" w:rsidRPr="008640BF" w:rsidRDefault="00B6096F">
            <w:pPr>
              <w:spacing w:line="240" w:lineRule="auto"/>
              <w:rPr>
                <w:color w:val="1F497D" w:themeColor="text2"/>
              </w:rPr>
            </w:pPr>
          </w:p>
        </w:tc>
      </w:tr>
      <w:tr w:rsidR="00B6096F" w14:paraId="3913C55F" w14:textId="77777777" w:rsidTr="002454B5">
        <w:tc>
          <w:tcPr>
            <w:tcW w:w="3534" w:type="dxa"/>
            <w:tcMar>
              <w:top w:w="100" w:type="dxa"/>
              <w:left w:w="100" w:type="dxa"/>
              <w:bottom w:w="100" w:type="dxa"/>
              <w:right w:w="100" w:type="dxa"/>
            </w:tcMar>
          </w:tcPr>
          <w:p w14:paraId="494A4E39" w14:textId="77777777" w:rsidR="00B6096F" w:rsidRDefault="004B3969">
            <w:pPr>
              <w:spacing w:line="240" w:lineRule="auto"/>
              <w:rPr>
                <w:b/>
                <w:bCs/>
              </w:rPr>
            </w:pPr>
            <w:r>
              <w:rPr>
                <w:b/>
                <w:bCs/>
              </w:rPr>
              <w:t>Risk / Impact</w:t>
            </w:r>
          </w:p>
        </w:tc>
        <w:tc>
          <w:tcPr>
            <w:tcW w:w="5826" w:type="dxa"/>
            <w:tcMar>
              <w:top w:w="100" w:type="dxa"/>
              <w:left w:w="100" w:type="dxa"/>
              <w:bottom w:w="100" w:type="dxa"/>
              <w:right w:w="100" w:type="dxa"/>
            </w:tcMar>
          </w:tcPr>
          <w:p w14:paraId="42A7C3EA" w14:textId="77777777" w:rsidR="00B6096F" w:rsidRPr="008640BF" w:rsidRDefault="00B6096F">
            <w:pPr>
              <w:spacing w:line="240" w:lineRule="auto"/>
              <w:rPr>
                <w:color w:val="1F497D" w:themeColor="text2"/>
              </w:rPr>
            </w:pPr>
          </w:p>
        </w:tc>
      </w:tr>
      <w:tr w:rsidR="00B6096F" w14:paraId="6FDF465E" w14:textId="77777777" w:rsidTr="002454B5">
        <w:tc>
          <w:tcPr>
            <w:tcW w:w="3534" w:type="dxa"/>
            <w:tcMar>
              <w:top w:w="100" w:type="dxa"/>
              <w:left w:w="100" w:type="dxa"/>
              <w:bottom w:w="100" w:type="dxa"/>
              <w:right w:w="100" w:type="dxa"/>
            </w:tcMar>
          </w:tcPr>
          <w:p w14:paraId="46878D6D" w14:textId="77777777" w:rsidR="00B6096F" w:rsidRDefault="004B3969">
            <w:pPr>
              <w:spacing w:line="240" w:lineRule="auto"/>
              <w:rPr>
                <w:b/>
                <w:bCs/>
              </w:rPr>
            </w:pPr>
            <w:r>
              <w:rPr>
                <w:b/>
                <w:bCs/>
              </w:rPr>
              <w:t>Corrective Action</w:t>
            </w:r>
          </w:p>
        </w:tc>
        <w:tc>
          <w:tcPr>
            <w:tcW w:w="5826" w:type="dxa"/>
            <w:tcMar>
              <w:top w:w="100" w:type="dxa"/>
              <w:left w:w="100" w:type="dxa"/>
              <w:bottom w:w="100" w:type="dxa"/>
              <w:right w:w="100" w:type="dxa"/>
            </w:tcMar>
          </w:tcPr>
          <w:p w14:paraId="5949661D" w14:textId="77777777" w:rsidR="00B6096F" w:rsidRPr="008640BF" w:rsidRDefault="00B6096F">
            <w:pPr>
              <w:spacing w:line="240" w:lineRule="auto"/>
              <w:rPr>
                <w:color w:val="1F497D" w:themeColor="text2"/>
              </w:rPr>
            </w:pPr>
          </w:p>
        </w:tc>
      </w:tr>
      <w:tr w:rsidR="00B6096F" w14:paraId="06D34D71" w14:textId="77777777" w:rsidTr="002454B5">
        <w:tc>
          <w:tcPr>
            <w:tcW w:w="3534" w:type="dxa"/>
            <w:tcMar>
              <w:top w:w="100" w:type="dxa"/>
              <w:left w:w="100" w:type="dxa"/>
              <w:bottom w:w="100" w:type="dxa"/>
              <w:right w:w="100" w:type="dxa"/>
            </w:tcMar>
          </w:tcPr>
          <w:p w14:paraId="639B6A33" w14:textId="77777777" w:rsidR="00B6096F" w:rsidRDefault="004B3969">
            <w:pPr>
              <w:spacing w:line="240" w:lineRule="auto"/>
              <w:rPr>
                <w:b/>
                <w:bCs/>
              </w:rPr>
            </w:pPr>
            <w:r>
              <w:rPr>
                <w:b/>
                <w:bCs/>
              </w:rPr>
              <w:t>Responsible Role / Party</w:t>
            </w:r>
          </w:p>
        </w:tc>
        <w:tc>
          <w:tcPr>
            <w:tcW w:w="5826" w:type="dxa"/>
            <w:tcMar>
              <w:top w:w="100" w:type="dxa"/>
              <w:left w:w="100" w:type="dxa"/>
              <w:bottom w:w="100" w:type="dxa"/>
              <w:right w:w="100" w:type="dxa"/>
            </w:tcMar>
          </w:tcPr>
          <w:p w14:paraId="5C460FA6" w14:textId="77777777" w:rsidR="00B6096F" w:rsidRPr="008640BF" w:rsidRDefault="00B6096F">
            <w:pPr>
              <w:spacing w:line="240" w:lineRule="auto"/>
              <w:rPr>
                <w:color w:val="1F497D" w:themeColor="text2"/>
              </w:rPr>
            </w:pPr>
          </w:p>
        </w:tc>
      </w:tr>
      <w:tr w:rsidR="00B6096F" w14:paraId="728C0CB6" w14:textId="77777777" w:rsidTr="002454B5">
        <w:tc>
          <w:tcPr>
            <w:tcW w:w="3534" w:type="dxa"/>
            <w:tcMar>
              <w:top w:w="100" w:type="dxa"/>
              <w:left w:w="100" w:type="dxa"/>
              <w:bottom w:w="100" w:type="dxa"/>
              <w:right w:w="100" w:type="dxa"/>
            </w:tcMar>
          </w:tcPr>
          <w:p w14:paraId="734E9E5F" w14:textId="77777777" w:rsidR="00B6096F" w:rsidRDefault="004B3969">
            <w:pPr>
              <w:spacing w:line="240" w:lineRule="auto"/>
              <w:rPr>
                <w:b/>
                <w:bCs/>
              </w:rPr>
            </w:pPr>
            <w:r>
              <w:rPr>
                <w:b/>
                <w:bCs/>
              </w:rPr>
              <w:t>Agreed Timeframe</w:t>
            </w:r>
          </w:p>
        </w:tc>
        <w:tc>
          <w:tcPr>
            <w:tcW w:w="5826" w:type="dxa"/>
            <w:tcMar>
              <w:top w:w="100" w:type="dxa"/>
              <w:left w:w="100" w:type="dxa"/>
              <w:bottom w:w="100" w:type="dxa"/>
              <w:right w:w="100" w:type="dxa"/>
            </w:tcMar>
          </w:tcPr>
          <w:p w14:paraId="2A1E96CD" w14:textId="77777777" w:rsidR="00B6096F" w:rsidRPr="008640BF" w:rsidRDefault="00B6096F">
            <w:pPr>
              <w:spacing w:line="240" w:lineRule="auto"/>
              <w:rPr>
                <w:color w:val="1F497D" w:themeColor="text2"/>
              </w:rPr>
            </w:pPr>
          </w:p>
        </w:tc>
      </w:tr>
    </w:tbl>
    <w:p w14:paraId="01D0A4F2" w14:textId="77777777" w:rsidR="00B6096F" w:rsidRDefault="004B3969">
      <w:r>
        <w:rPr>
          <w:i/>
          <w:iCs/>
        </w:rPr>
        <w:t>Repeat table for each nonconformity identified.</w:t>
      </w:r>
    </w:p>
    <w:p w14:paraId="3C549116" w14:textId="77777777" w:rsidR="00B6096F" w:rsidRDefault="004B3969">
      <w:pPr>
        <w:pStyle w:val="Heading3"/>
        <w:widowControl w:val="0"/>
        <w:spacing w:line="240" w:lineRule="auto"/>
      </w:pPr>
      <w:bookmarkStart w:id="26" w:name="_Toc229058302"/>
      <w:r>
        <w:t>5.3 Compensating Controls (if applicable)</w:t>
      </w:r>
      <w:bookmarkEnd w:id="26"/>
    </w:p>
    <w:p w14:paraId="134EC32D" w14:textId="77777777" w:rsidR="00B6096F" w:rsidRDefault="004B3969" w:rsidP="002454B5">
      <w:pPr>
        <w:keepNext/>
      </w:pPr>
      <w:r>
        <w:t xml:space="preserve">This section describes any </w:t>
      </w:r>
      <w:proofErr w:type="gramStart"/>
      <w:r>
        <w:t>compensating</w:t>
      </w:r>
      <w:proofErr w:type="gramEnd"/>
      <w:r>
        <w:t xml:space="preserve"> controls used in place of specific SAC requirements.</w:t>
      </w:r>
    </w:p>
    <w:p w14:paraId="4FA25915" w14:textId="77777777" w:rsidR="00B6096F" w:rsidRDefault="004B3969">
      <w:r>
        <w:t xml:space="preserve"> </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6180"/>
      </w:tblGrid>
      <w:tr w:rsidR="00B6096F" w14:paraId="62D67BB8" w14:textId="77777777">
        <w:tc>
          <w:tcPr>
            <w:tcW w:w="3180" w:type="dxa"/>
            <w:tcMar>
              <w:top w:w="100" w:type="dxa"/>
              <w:left w:w="100" w:type="dxa"/>
              <w:bottom w:w="100" w:type="dxa"/>
              <w:right w:w="100" w:type="dxa"/>
            </w:tcMar>
          </w:tcPr>
          <w:p w14:paraId="22405C43" w14:textId="77777777" w:rsidR="00B6096F" w:rsidRDefault="004B3969">
            <w:pPr>
              <w:spacing w:line="240" w:lineRule="auto"/>
              <w:rPr>
                <w:b/>
                <w:bCs/>
              </w:rPr>
            </w:pPr>
            <w:r>
              <w:rPr>
                <w:b/>
                <w:bCs/>
              </w:rPr>
              <w:t>SAC Reference</w:t>
            </w:r>
          </w:p>
        </w:tc>
        <w:tc>
          <w:tcPr>
            <w:tcW w:w="6180" w:type="dxa"/>
            <w:tcMar>
              <w:top w:w="100" w:type="dxa"/>
              <w:left w:w="100" w:type="dxa"/>
              <w:bottom w:w="100" w:type="dxa"/>
              <w:right w:w="100" w:type="dxa"/>
            </w:tcMar>
          </w:tcPr>
          <w:p w14:paraId="1A2043D1" w14:textId="77777777" w:rsidR="00B6096F" w:rsidRPr="008640BF" w:rsidRDefault="00B6096F">
            <w:pPr>
              <w:spacing w:line="240" w:lineRule="auto"/>
              <w:rPr>
                <w:color w:val="1F497D" w:themeColor="text2"/>
              </w:rPr>
            </w:pPr>
          </w:p>
        </w:tc>
      </w:tr>
      <w:tr w:rsidR="00B6096F" w14:paraId="1C0D765F" w14:textId="77777777">
        <w:tc>
          <w:tcPr>
            <w:tcW w:w="3180" w:type="dxa"/>
            <w:tcMar>
              <w:top w:w="100" w:type="dxa"/>
              <w:left w:w="100" w:type="dxa"/>
              <w:bottom w:w="100" w:type="dxa"/>
              <w:right w:w="100" w:type="dxa"/>
            </w:tcMar>
          </w:tcPr>
          <w:p w14:paraId="59553708" w14:textId="77777777" w:rsidR="00B6096F" w:rsidRDefault="004B3969">
            <w:pPr>
              <w:spacing w:line="240" w:lineRule="auto"/>
              <w:rPr>
                <w:b/>
                <w:bCs/>
              </w:rPr>
            </w:pPr>
            <w:r>
              <w:rPr>
                <w:b/>
                <w:bCs/>
              </w:rPr>
              <w:t>Compensating Control Description</w:t>
            </w:r>
          </w:p>
        </w:tc>
        <w:tc>
          <w:tcPr>
            <w:tcW w:w="6180" w:type="dxa"/>
            <w:tcMar>
              <w:top w:w="100" w:type="dxa"/>
              <w:left w:w="100" w:type="dxa"/>
              <w:bottom w:w="100" w:type="dxa"/>
              <w:right w:w="100" w:type="dxa"/>
            </w:tcMar>
          </w:tcPr>
          <w:p w14:paraId="352D0B0B" w14:textId="77777777" w:rsidR="00B6096F" w:rsidRPr="008640BF" w:rsidRDefault="00B6096F">
            <w:pPr>
              <w:spacing w:line="240" w:lineRule="auto"/>
              <w:rPr>
                <w:color w:val="1F497D" w:themeColor="text2"/>
              </w:rPr>
            </w:pPr>
          </w:p>
        </w:tc>
      </w:tr>
      <w:tr w:rsidR="00B6096F" w14:paraId="0B3A7EDF" w14:textId="77777777">
        <w:tc>
          <w:tcPr>
            <w:tcW w:w="3180" w:type="dxa"/>
            <w:tcMar>
              <w:top w:w="100" w:type="dxa"/>
              <w:left w:w="100" w:type="dxa"/>
              <w:bottom w:w="100" w:type="dxa"/>
              <w:right w:w="100" w:type="dxa"/>
            </w:tcMar>
          </w:tcPr>
          <w:p w14:paraId="4B82D807" w14:textId="77777777" w:rsidR="00B6096F" w:rsidRDefault="004B3969">
            <w:pPr>
              <w:spacing w:line="240" w:lineRule="auto"/>
              <w:rPr>
                <w:b/>
                <w:bCs/>
              </w:rPr>
            </w:pPr>
            <w:r>
              <w:rPr>
                <w:b/>
                <w:bCs/>
              </w:rPr>
              <w:lastRenderedPageBreak/>
              <w:t>Rationale</w:t>
            </w:r>
          </w:p>
        </w:tc>
        <w:tc>
          <w:tcPr>
            <w:tcW w:w="6180" w:type="dxa"/>
            <w:tcMar>
              <w:top w:w="100" w:type="dxa"/>
              <w:left w:w="100" w:type="dxa"/>
              <w:bottom w:w="100" w:type="dxa"/>
              <w:right w:w="100" w:type="dxa"/>
            </w:tcMar>
          </w:tcPr>
          <w:p w14:paraId="75A66340" w14:textId="77777777" w:rsidR="00B6096F" w:rsidRPr="008640BF" w:rsidRDefault="00B6096F">
            <w:pPr>
              <w:spacing w:line="240" w:lineRule="auto"/>
              <w:rPr>
                <w:color w:val="1F497D" w:themeColor="text2"/>
              </w:rPr>
            </w:pPr>
          </w:p>
        </w:tc>
      </w:tr>
      <w:tr w:rsidR="00B6096F" w14:paraId="677DE394" w14:textId="77777777">
        <w:tc>
          <w:tcPr>
            <w:tcW w:w="3180" w:type="dxa"/>
            <w:tcMar>
              <w:top w:w="100" w:type="dxa"/>
              <w:left w:w="100" w:type="dxa"/>
              <w:bottom w:w="100" w:type="dxa"/>
              <w:right w:w="100" w:type="dxa"/>
            </w:tcMar>
          </w:tcPr>
          <w:p w14:paraId="5E21E4C9" w14:textId="77777777" w:rsidR="00B6096F" w:rsidRDefault="004B3969">
            <w:pPr>
              <w:spacing w:line="240" w:lineRule="auto"/>
              <w:rPr>
                <w:b/>
                <w:bCs/>
              </w:rPr>
            </w:pPr>
            <w:r>
              <w:rPr>
                <w:b/>
                <w:bCs/>
              </w:rPr>
              <w:t>Assessor Analysis of Risk Equivalence</w:t>
            </w:r>
          </w:p>
        </w:tc>
        <w:tc>
          <w:tcPr>
            <w:tcW w:w="6180" w:type="dxa"/>
            <w:tcMar>
              <w:top w:w="100" w:type="dxa"/>
              <w:left w:w="100" w:type="dxa"/>
              <w:bottom w:w="100" w:type="dxa"/>
              <w:right w:w="100" w:type="dxa"/>
            </w:tcMar>
          </w:tcPr>
          <w:p w14:paraId="5552E090" w14:textId="77777777" w:rsidR="00B6096F" w:rsidRPr="008640BF" w:rsidRDefault="00B6096F">
            <w:pPr>
              <w:spacing w:line="240" w:lineRule="auto"/>
              <w:rPr>
                <w:color w:val="1F497D" w:themeColor="text2"/>
              </w:rPr>
            </w:pPr>
          </w:p>
        </w:tc>
      </w:tr>
      <w:tr w:rsidR="00B6096F" w14:paraId="1217545B" w14:textId="77777777">
        <w:tc>
          <w:tcPr>
            <w:tcW w:w="3180" w:type="dxa"/>
            <w:tcMar>
              <w:top w:w="100" w:type="dxa"/>
              <w:left w:w="100" w:type="dxa"/>
              <w:bottom w:w="100" w:type="dxa"/>
              <w:right w:w="100" w:type="dxa"/>
            </w:tcMar>
          </w:tcPr>
          <w:p w14:paraId="63909ADA" w14:textId="77777777" w:rsidR="00B6096F" w:rsidRDefault="004B3969">
            <w:pPr>
              <w:spacing w:line="240" w:lineRule="auto"/>
              <w:rPr>
                <w:b/>
                <w:bCs/>
              </w:rPr>
            </w:pPr>
            <w:r>
              <w:rPr>
                <w:b/>
                <w:bCs/>
              </w:rPr>
              <w:t>Conclusion</w:t>
            </w:r>
          </w:p>
        </w:tc>
        <w:tc>
          <w:tcPr>
            <w:tcW w:w="6180" w:type="dxa"/>
            <w:tcMar>
              <w:top w:w="100" w:type="dxa"/>
              <w:left w:w="100" w:type="dxa"/>
              <w:bottom w:w="100" w:type="dxa"/>
              <w:right w:w="100" w:type="dxa"/>
            </w:tcMar>
          </w:tcPr>
          <w:p w14:paraId="3D91813A" w14:textId="77777777" w:rsidR="00B6096F" w:rsidRPr="008640BF" w:rsidRDefault="00B6096F">
            <w:pPr>
              <w:spacing w:line="240" w:lineRule="auto"/>
              <w:rPr>
                <w:color w:val="1F497D" w:themeColor="text2"/>
              </w:rPr>
            </w:pPr>
          </w:p>
        </w:tc>
      </w:tr>
    </w:tbl>
    <w:p w14:paraId="240BE913" w14:textId="77777777" w:rsidR="00B6096F" w:rsidRDefault="004B3969">
      <w:pPr>
        <w:rPr>
          <w:i/>
          <w:iCs/>
        </w:rPr>
      </w:pPr>
      <w:r>
        <w:rPr>
          <w:i/>
          <w:iCs/>
        </w:rPr>
        <w:t>Repeat table for each compensating control.</w:t>
      </w:r>
    </w:p>
    <w:p w14:paraId="77F93259" w14:textId="77777777" w:rsidR="00B6096F" w:rsidRDefault="004B3969">
      <w:pPr>
        <w:pStyle w:val="Heading3"/>
        <w:widowControl w:val="0"/>
        <w:spacing w:line="240" w:lineRule="auto"/>
      </w:pPr>
      <w:bookmarkStart w:id="27" w:name="_Toc229058303"/>
      <w:r>
        <w:t>5.4 Assessor Observations, Risks, and Recommendations</w:t>
      </w:r>
      <w:bookmarkEnd w:id="27"/>
    </w:p>
    <w:p w14:paraId="2E0D863B" w14:textId="77777777" w:rsidR="00B6096F" w:rsidRDefault="004B3969">
      <w:r>
        <w:t>This section describes any observations, risks, or recommendations that are not formal nonconformities but are considered relevant to certification oversight or ARB review.</w:t>
      </w:r>
    </w:p>
    <w:p w14:paraId="4674ED00" w14:textId="77777777" w:rsidR="00B6096F" w:rsidRDefault="004B3969">
      <w:r>
        <w:t>These do not represent findings of nonconformity but provide additional context regarding areas that may warrant attention or clarification.</w:t>
      </w:r>
    </w:p>
    <w:p w14:paraId="0EB4FF95" w14:textId="77777777" w:rsidR="00B6096F" w:rsidRDefault="00B6096F"/>
    <w:p w14:paraId="50BD9DCB" w14:textId="77777777" w:rsidR="00B6096F" w:rsidRDefault="004B3969">
      <w:r>
        <w:t>This may include:</w:t>
      </w:r>
    </w:p>
    <w:p w14:paraId="155B4419" w14:textId="77777777" w:rsidR="00B6096F" w:rsidRDefault="004B3969">
      <w:pPr>
        <w:numPr>
          <w:ilvl w:val="0"/>
          <w:numId w:val="7"/>
        </w:numPr>
      </w:pPr>
      <w:r>
        <w:t>emerging risks or concerns;</w:t>
      </w:r>
    </w:p>
    <w:p w14:paraId="69503444" w14:textId="77777777" w:rsidR="00B6096F" w:rsidRDefault="004B3969">
      <w:pPr>
        <w:numPr>
          <w:ilvl w:val="0"/>
          <w:numId w:val="7"/>
        </w:numPr>
      </w:pPr>
      <w:r>
        <w:t>operational or governance issues;</w:t>
      </w:r>
    </w:p>
    <w:p w14:paraId="44F215F4" w14:textId="77777777" w:rsidR="00B6096F" w:rsidRDefault="004B3969">
      <w:pPr>
        <w:numPr>
          <w:ilvl w:val="0"/>
          <w:numId w:val="7"/>
        </w:numPr>
      </w:pPr>
      <w:r>
        <w:t>third-party risks or recent incidents;</w:t>
      </w:r>
    </w:p>
    <w:p w14:paraId="16411825" w14:textId="77777777" w:rsidR="00B6096F" w:rsidRDefault="004B3969">
      <w:pPr>
        <w:numPr>
          <w:ilvl w:val="0"/>
          <w:numId w:val="7"/>
        </w:numPr>
      </w:pPr>
      <w:r>
        <w:t>areas where control effectiveness may reasonably degrade over time; or</w:t>
      </w:r>
    </w:p>
    <w:p w14:paraId="5A480980" w14:textId="77777777" w:rsidR="00B6096F" w:rsidRDefault="004B3969">
      <w:pPr>
        <w:numPr>
          <w:ilvl w:val="0"/>
          <w:numId w:val="7"/>
        </w:numPr>
      </w:pPr>
      <w:r>
        <w:t>other matters relevant to ongoing certification activities.</w:t>
      </w:r>
    </w:p>
    <w:p w14:paraId="18A146F9" w14:textId="77777777" w:rsidR="00B6096F" w:rsidRDefault="00B6096F">
      <w:pPr>
        <w:ind w:left="720"/>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101E1511" w14:textId="77777777">
        <w:tc>
          <w:tcPr>
            <w:tcW w:w="4680" w:type="dxa"/>
            <w:tcMar>
              <w:top w:w="100" w:type="dxa"/>
              <w:left w:w="100" w:type="dxa"/>
              <w:bottom w:w="100" w:type="dxa"/>
              <w:right w:w="100" w:type="dxa"/>
            </w:tcMar>
          </w:tcPr>
          <w:p w14:paraId="7E2C7F44" w14:textId="77777777" w:rsidR="00B6096F" w:rsidRDefault="004B3969">
            <w:pPr>
              <w:spacing w:line="240" w:lineRule="auto"/>
              <w:rPr>
                <w:b/>
                <w:bCs/>
              </w:rPr>
            </w:pPr>
            <w:r>
              <w:rPr>
                <w:b/>
                <w:bCs/>
              </w:rPr>
              <w:t>Observation / Recommendation</w:t>
            </w:r>
          </w:p>
        </w:tc>
        <w:tc>
          <w:tcPr>
            <w:tcW w:w="4680" w:type="dxa"/>
            <w:tcMar>
              <w:top w:w="100" w:type="dxa"/>
              <w:left w:w="100" w:type="dxa"/>
              <w:bottom w:w="100" w:type="dxa"/>
              <w:right w:w="100" w:type="dxa"/>
            </w:tcMar>
          </w:tcPr>
          <w:p w14:paraId="0C1B587B" w14:textId="77777777" w:rsidR="00B6096F" w:rsidRDefault="004B3969">
            <w:pPr>
              <w:spacing w:line="240" w:lineRule="auto"/>
              <w:rPr>
                <w:color w:val="1155CC"/>
              </w:rPr>
            </w:pPr>
            <w:r>
              <w:rPr>
                <w:b/>
                <w:bCs/>
              </w:rPr>
              <w:t>Context / Rationale</w:t>
            </w:r>
          </w:p>
        </w:tc>
      </w:tr>
      <w:tr w:rsidR="00B6096F" w14:paraId="46B978B0" w14:textId="77777777">
        <w:tc>
          <w:tcPr>
            <w:tcW w:w="4680" w:type="dxa"/>
            <w:tcMar>
              <w:top w:w="100" w:type="dxa"/>
              <w:left w:w="100" w:type="dxa"/>
              <w:bottom w:w="100" w:type="dxa"/>
              <w:right w:w="100" w:type="dxa"/>
            </w:tcMar>
          </w:tcPr>
          <w:p w14:paraId="6D1AF15C" w14:textId="77777777" w:rsidR="00B6096F" w:rsidRPr="008640BF" w:rsidRDefault="00B6096F">
            <w:pPr>
              <w:spacing w:line="240" w:lineRule="auto"/>
              <w:rPr>
                <w:color w:val="1F497D" w:themeColor="text2"/>
              </w:rPr>
            </w:pPr>
          </w:p>
        </w:tc>
        <w:tc>
          <w:tcPr>
            <w:tcW w:w="4680" w:type="dxa"/>
            <w:tcMar>
              <w:top w:w="100" w:type="dxa"/>
              <w:left w:w="100" w:type="dxa"/>
              <w:bottom w:w="100" w:type="dxa"/>
              <w:right w:w="100" w:type="dxa"/>
            </w:tcMar>
          </w:tcPr>
          <w:p w14:paraId="3DAA3B80" w14:textId="77777777" w:rsidR="00B6096F" w:rsidRPr="008640BF" w:rsidRDefault="00B6096F">
            <w:pPr>
              <w:widowControl w:val="0"/>
              <w:spacing w:line="240" w:lineRule="auto"/>
              <w:rPr>
                <w:color w:val="1F497D" w:themeColor="text2"/>
              </w:rPr>
            </w:pPr>
          </w:p>
        </w:tc>
      </w:tr>
    </w:tbl>
    <w:p w14:paraId="5457D3F3" w14:textId="77777777" w:rsidR="00B6096F" w:rsidRDefault="004B3969">
      <w:pPr>
        <w:pStyle w:val="Heading2"/>
      </w:pPr>
      <w:bookmarkStart w:id="28" w:name="_Toc229058304"/>
      <w:r>
        <w:t>6. Assessment Summary</w:t>
      </w:r>
      <w:bookmarkEnd w:id="28"/>
    </w:p>
    <w:p w14:paraId="486AED37" w14:textId="0CB6108A" w:rsidR="00B6096F" w:rsidRDefault="004B3969">
      <w:r>
        <w:t xml:space="preserve">This section </w:t>
      </w:r>
      <w:r w:rsidR="002454B5">
        <w:t>summarizes</w:t>
      </w:r>
      <w:r>
        <w:t xml:space="preserve"> the outcome of the assessment and presents the assessor’s recommendation based on the results described in Section 5.</w:t>
      </w:r>
    </w:p>
    <w:p w14:paraId="491B2BF3" w14:textId="77777777" w:rsidR="00B6096F" w:rsidRDefault="00B6096F"/>
    <w:p w14:paraId="3271E25E" w14:textId="77777777" w:rsidR="00B6096F" w:rsidRDefault="004B3969">
      <w:pPr>
        <w:rPr>
          <w:b/>
          <w:bCs/>
        </w:rPr>
      </w:pPr>
      <w:r>
        <w:rPr>
          <w:b/>
          <w:bCs/>
        </w:rPr>
        <w:t>Assessment Recommendation</w:t>
      </w:r>
    </w:p>
    <w:p w14:paraId="560608DD" w14:textId="77777777" w:rsidR="00B6096F" w:rsidRDefault="004B3969" w:rsidP="002454B5">
      <w:pPr>
        <w:spacing w:line="240" w:lineRule="auto"/>
      </w:pPr>
      <w:r>
        <w:t>Based on the assessment, the service is considered to conform to the applicable Service Assessment Criteria (SAC) for the defined scope, subject to any minor nonconformities identified and supported by agreed corrective actions.</w:t>
      </w:r>
    </w:p>
    <w:p w14:paraId="408EE286" w14:textId="77777777" w:rsidR="00B6096F" w:rsidRDefault="00B6096F" w:rsidP="002454B5">
      <w:pPr>
        <w:spacing w:line="240" w:lineRule="auto"/>
      </w:pPr>
    </w:p>
    <w:tbl>
      <w:tblPr>
        <w:tblStyle w:val="af"/>
        <w:tblpPr w:leftFromText="180" w:rightFromText="180" w:topFromText="180" w:bottomFromText="180" w:vertAnchor="text" w:tblpX="-30"/>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gridCol w:w="1920"/>
      </w:tblGrid>
      <w:tr w:rsidR="00B6096F" w14:paraId="5BFAA2B6" w14:textId="77777777">
        <w:tc>
          <w:tcPr>
            <w:tcW w:w="7305" w:type="dxa"/>
          </w:tcPr>
          <w:p w14:paraId="4494F929" w14:textId="77777777" w:rsidR="00B6096F" w:rsidRDefault="004B3969" w:rsidP="002454B5">
            <w:pPr>
              <w:widowControl w:val="0"/>
              <w:spacing w:line="240" w:lineRule="auto"/>
              <w:rPr>
                <w:b/>
                <w:bCs/>
              </w:rPr>
            </w:pPr>
            <w:r>
              <w:rPr>
                <w:b/>
                <w:bCs/>
              </w:rPr>
              <w:t>The service conforms to the applicable SAC for the defined assessment scope.</w:t>
            </w:r>
          </w:p>
        </w:tc>
        <w:tc>
          <w:tcPr>
            <w:tcW w:w="1920" w:type="dxa"/>
          </w:tcPr>
          <w:p w14:paraId="22276281" w14:textId="55F5618E" w:rsidR="00B6096F" w:rsidRDefault="004B3969" w:rsidP="008640BF">
            <w:pPr>
              <w:spacing w:line="240" w:lineRule="auto"/>
            </w:pPr>
            <w:sdt>
              <w:sdtPr>
                <w:id w:val="-1108961674"/>
                <w14:checkbox>
                  <w14:checked w14:val="0"/>
                  <w14:checkedState w14:val="2612" w14:font="MS Gothic"/>
                  <w14:uncheckedState w14:val="2610" w14:font="MS Gothic"/>
                </w14:checkbox>
              </w:sdtPr>
              <w:sdtEndPr/>
              <w:sdtContent>
                <w:r w:rsidR="008640BF">
                  <w:rPr>
                    <w:rFonts w:ascii="MS Gothic" w:eastAsia="MS Gothic" w:hAnsi="MS Gothic" w:hint="eastAsia"/>
                  </w:rPr>
                  <w:t>☐</w:t>
                </w:r>
              </w:sdtContent>
            </w:sdt>
            <w:r w:rsidR="008640BF">
              <w:t xml:space="preserve"> Yes</w:t>
            </w:r>
          </w:p>
        </w:tc>
      </w:tr>
      <w:tr w:rsidR="00B6096F" w14:paraId="6318F050" w14:textId="77777777">
        <w:trPr>
          <w:trHeight w:val="420"/>
        </w:trPr>
        <w:tc>
          <w:tcPr>
            <w:tcW w:w="7305" w:type="dxa"/>
          </w:tcPr>
          <w:p w14:paraId="394114A2" w14:textId="77777777" w:rsidR="00B6096F" w:rsidRDefault="004B3969">
            <w:pPr>
              <w:widowControl w:val="0"/>
              <w:spacing w:line="240" w:lineRule="auto"/>
              <w:rPr>
                <w:b/>
                <w:bCs/>
              </w:rPr>
            </w:pPr>
            <w:r>
              <w:rPr>
                <w:b/>
                <w:bCs/>
              </w:rPr>
              <w:t>The assessment supports a recommendation for certification</w:t>
            </w:r>
          </w:p>
        </w:tc>
        <w:tc>
          <w:tcPr>
            <w:tcW w:w="1920" w:type="dxa"/>
          </w:tcPr>
          <w:p w14:paraId="10C14FA4" w14:textId="7F90F097" w:rsidR="00B6096F" w:rsidRDefault="004B3969" w:rsidP="008640BF">
            <w:sdt>
              <w:sdtPr>
                <w:id w:val="682558038"/>
                <w14:checkbox>
                  <w14:checked w14:val="0"/>
                  <w14:checkedState w14:val="2612" w14:font="MS Gothic"/>
                  <w14:uncheckedState w14:val="2610" w14:font="MS Gothic"/>
                </w14:checkbox>
              </w:sdtPr>
              <w:sdtEndPr/>
              <w:sdtContent>
                <w:r w:rsidR="008640BF">
                  <w:rPr>
                    <w:rFonts w:ascii="MS Gothic" w:eastAsia="MS Gothic" w:hAnsi="MS Gothic" w:hint="eastAsia"/>
                  </w:rPr>
                  <w:t>☐</w:t>
                </w:r>
              </w:sdtContent>
            </w:sdt>
            <w:r w:rsidR="008640BF">
              <w:t xml:space="preserve"> Yes</w:t>
            </w:r>
          </w:p>
        </w:tc>
      </w:tr>
    </w:tbl>
    <w:p w14:paraId="4EC80D92" w14:textId="77777777" w:rsidR="00B6096F" w:rsidRDefault="004B3969" w:rsidP="002454B5">
      <w:pPr>
        <w:keepNext/>
        <w:rPr>
          <w:b/>
          <w:bCs/>
        </w:rPr>
      </w:pPr>
      <w:r>
        <w:rPr>
          <w:b/>
          <w:bCs/>
        </w:rPr>
        <w:lastRenderedPageBreak/>
        <w:t>Basis for Recommendation:</w:t>
      </w:r>
    </w:p>
    <w:p w14:paraId="6BBD7214" w14:textId="77777777" w:rsidR="00B6096F" w:rsidRDefault="004B3969">
      <w:r>
        <w:t>Provide a concise summary of the basis for the recommendation, including:</w:t>
      </w:r>
    </w:p>
    <w:p w14:paraId="5DCE5383" w14:textId="77777777" w:rsidR="00B6096F" w:rsidRDefault="004B3969">
      <w:pPr>
        <w:numPr>
          <w:ilvl w:val="0"/>
          <w:numId w:val="2"/>
        </w:numPr>
      </w:pPr>
      <w:r>
        <w:t>confirmation that all applicable SACs have been assessed;</w:t>
      </w:r>
    </w:p>
    <w:p w14:paraId="4F66B84F" w14:textId="77777777" w:rsidR="00B6096F" w:rsidRDefault="004B3969">
      <w:pPr>
        <w:numPr>
          <w:ilvl w:val="0"/>
          <w:numId w:val="2"/>
        </w:numPr>
      </w:pPr>
      <w:r>
        <w:t>confirmation that any nonconformities are minor and supported by agreed corrective actions;</w:t>
      </w:r>
    </w:p>
    <w:p w14:paraId="32B981DF" w14:textId="77777777" w:rsidR="00B6096F" w:rsidRDefault="004B3969">
      <w:pPr>
        <w:numPr>
          <w:ilvl w:val="0"/>
          <w:numId w:val="2"/>
        </w:numPr>
      </w:pPr>
      <w:r>
        <w:t>consideration of any compensating controls and their effectiveness; and</w:t>
      </w:r>
    </w:p>
    <w:p w14:paraId="11B81351" w14:textId="77777777" w:rsidR="00B6096F" w:rsidRDefault="004B3969">
      <w:pPr>
        <w:numPr>
          <w:ilvl w:val="0"/>
          <w:numId w:val="2"/>
        </w:numPr>
      </w:pPr>
      <w:r>
        <w:t>any relevant observations or risks identified in Section 5.</w:t>
      </w:r>
    </w:p>
    <w:p w14:paraId="5DC9D2F4" w14:textId="77777777" w:rsidR="00B6096F" w:rsidRDefault="00B6096F">
      <w:pPr>
        <w:ind w:left="720"/>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096F" w14:paraId="3FA37217" w14:textId="77777777">
        <w:tc>
          <w:tcPr>
            <w:tcW w:w="9360" w:type="dxa"/>
            <w:tcMar>
              <w:top w:w="100" w:type="dxa"/>
              <w:left w:w="100" w:type="dxa"/>
              <w:bottom w:w="100" w:type="dxa"/>
              <w:right w:w="100" w:type="dxa"/>
            </w:tcMar>
          </w:tcPr>
          <w:p w14:paraId="22AED440" w14:textId="77777777" w:rsidR="00B6096F" w:rsidRPr="008640BF" w:rsidRDefault="00B6096F">
            <w:pPr>
              <w:widowControl w:val="0"/>
              <w:spacing w:line="240" w:lineRule="auto"/>
              <w:rPr>
                <w:color w:val="1F497D" w:themeColor="text2"/>
              </w:rPr>
            </w:pPr>
          </w:p>
          <w:p w14:paraId="28116D86" w14:textId="77777777" w:rsidR="00B6096F" w:rsidRPr="008640BF" w:rsidRDefault="00B6096F">
            <w:pPr>
              <w:widowControl w:val="0"/>
              <w:spacing w:line="240" w:lineRule="auto"/>
              <w:rPr>
                <w:color w:val="1F497D" w:themeColor="text2"/>
              </w:rPr>
            </w:pPr>
          </w:p>
        </w:tc>
      </w:tr>
    </w:tbl>
    <w:p w14:paraId="7C5CAFF9" w14:textId="77777777" w:rsidR="00B6096F" w:rsidRDefault="004B3969">
      <w:pPr>
        <w:pStyle w:val="Heading2"/>
      </w:pPr>
      <w:bookmarkStart w:id="29" w:name="_Toc229058305"/>
      <w:r>
        <w:t>7. Assessor Attestation</w:t>
      </w:r>
      <w:bookmarkEnd w:id="29"/>
    </w:p>
    <w:p w14:paraId="0AD7D893" w14:textId="77777777" w:rsidR="00B6096F" w:rsidRDefault="004B3969">
      <w:r>
        <w:t>The assessor confirms that:</w:t>
      </w:r>
    </w:p>
    <w:p w14:paraId="159C2F49" w14:textId="77777777" w:rsidR="00B6096F" w:rsidRDefault="004B3969">
      <w:pPr>
        <w:numPr>
          <w:ilvl w:val="0"/>
          <w:numId w:val="4"/>
        </w:numPr>
      </w:pPr>
      <w:r>
        <w:t>the assessment was conducted in accordance with applicable Kantara Initiative requirements;</w:t>
      </w:r>
    </w:p>
    <w:p w14:paraId="23CEB99F" w14:textId="77777777" w:rsidR="00B6096F" w:rsidRDefault="004B3969">
      <w:pPr>
        <w:numPr>
          <w:ilvl w:val="0"/>
          <w:numId w:val="4"/>
        </w:numPr>
      </w:pPr>
      <w:proofErr w:type="gramStart"/>
      <w:r>
        <w:t>the</w:t>
      </w:r>
      <w:proofErr w:type="gramEnd"/>
      <w:r>
        <w:t xml:space="preserve"> assessment was conducted against the applicable SAC, as defined in the </w:t>
      </w:r>
      <w:proofErr w:type="spellStart"/>
      <w:r>
        <w:t>SoCA</w:t>
      </w:r>
      <w:proofErr w:type="spellEnd"/>
      <w:r>
        <w:t>, based on the service as implemented and observed during the assessment period;</w:t>
      </w:r>
    </w:p>
    <w:p w14:paraId="4CB3C1C8" w14:textId="77777777" w:rsidR="00B6096F" w:rsidRDefault="004B3969">
      <w:pPr>
        <w:numPr>
          <w:ilvl w:val="0"/>
          <w:numId w:val="4"/>
        </w:numPr>
      </w:pPr>
      <w:r>
        <w:t>the assessment was conducted independently and without conflict of interest;</w:t>
      </w:r>
    </w:p>
    <w:p w14:paraId="271DF844" w14:textId="77777777" w:rsidR="00B6096F" w:rsidRDefault="004B3969">
      <w:pPr>
        <w:numPr>
          <w:ilvl w:val="0"/>
          <w:numId w:val="4"/>
        </w:numPr>
      </w:pPr>
      <w:r>
        <w:t>any actual, potential, or perceived conflicts of interest were disclosed, documented, and agreed with the Service Provider and the Kantara Initiative;</w:t>
      </w:r>
    </w:p>
    <w:p w14:paraId="43C9FDAD" w14:textId="77777777" w:rsidR="00B6096F" w:rsidRDefault="004B3969">
      <w:pPr>
        <w:numPr>
          <w:ilvl w:val="0"/>
          <w:numId w:val="4"/>
        </w:numPr>
      </w:pPr>
      <w:r>
        <w:t>an impartiality review was conducted with the Service Provider prior to or during the assessment, and any identified concerns were addressed;</w:t>
      </w:r>
    </w:p>
    <w:p w14:paraId="3715BFCC" w14:textId="77777777" w:rsidR="00B6096F" w:rsidRDefault="004B3969">
      <w:pPr>
        <w:numPr>
          <w:ilvl w:val="0"/>
          <w:numId w:val="4"/>
        </w:numPr>
      </w:pPr>
      <w:r>
        <w:t>the findings presented in this report are based on the evidence reviewed;</w:t>
      </w:r>
    </w:p>
    <w:p w14:paraId="586BC8CE" w14:textId="77777777" w:rsidR="00B6096F" w:rsidRDefault="004B3969">
      <w:pPr>
        <w:numPr>
          <w:ilvl w:val="0"/>
          <w:numId w:val="4"/>
        </w:numPr>
      </w:pPr>
      <w:r>
        <w:t>the assessor did not author or materially influence the Specification of a Service Subject to Assessment (S3A); and</w:t>
      </w:r>
    </w:p>
    <w:p w14:paraId="3A035C8E" w14:textId="77777777" w:rsidR="00B6096F" w:rsidRDefault="004B3969" w:rsidP="002454B5">
      <w:pPr>
        <w:keepNext/>
        <w:numPr>
          <w:ilvl w:val="0"/>
          <w:numId w:val="4"/>
        </w:numPr>
        <w:ind w:left="714" w:hanging="357"/>
      </w:pPr>
      <w:proofErr w:type="gramStart"/>
      <w:r>
        <w:t>no</w:t>
      </w:r>
      <w:proofErr w:type="gramEnd"/>
      <w:r>
        <w:t xml:space="preserve"> certification decision has been made as part of this report.</w:t>
      </w:r>
    </w:p>
    <w:p w14:paraId="2E0285A2" w14:textId="77777777" w:rsidR="00B6096F" w:rsidRDefault="00B6096F">
      <w:pPr>
        <w:ind w:left="720"/>
      </w:pP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108D91A5" w14:textId="77777777">
        <w:tc>
          <w:tcPr>
            <w:tcW w:w="4680" w:type="dxa"/>
            <w:tcMar>
              <w:top w:w="100" w:type="dxa"/>
              <w:left w:w="100" w:type="dxa"/>
              <w:bottom w:w="100" w:type="dxa"/>
              <w:right w:w="100" w:type="dxa"/>
            </w:tcMar>
          </w:tcPr>
          <w:p w14:paraId="31CD6DB8" w14:textId="77777777" w:rsidR="00B6096F" w:rsidRDefault="004B3969">
            <w:pPr>
              <w:widowControl w:val="0"/>
              <w:spacing w:line="240" w:lineRule="auto"/>
              <w:rPr>
                <w:b/>
                <w:bCs/>
              </w:rPr>
            </w:pPr>
            <w:r>
              <w:rPr>
                <w:b/>
                <w:bCs/>
              </w:rPr>
              <w:t>Assessor Name:</w:t>
            </w:r>
          </w:p>
        </w:tc>
        <w:tc>
          <w:tcPr>
            <w:tcW w:w="4680" w:type="dxa"/>
            <w:tcMar>
              <w:top w:w="100" w:type="dxa"/>
              <w:left w:w="100" w:type="dxa"/>
              <w:bottom w:w="100" w:type="dxa"/>
              <w:right w:w="100" w:type="dxa"/>
            </w:tcMar>
          </w:tcPr>
          <w:p w14:paraId="30F70BD4" w14:textId="77777777" w:rsidR="00B6096F" w:rsidRPr="008640BF" w:rsidRDefault="00B6096F">
            <w:pPr>
              <w:widowControl w:val="0"/>
              <w:spacing w:line="240" w:lineRule="auto"/>
              <w:rPr>
                <w:color w:val="1F497D" w:themeColor="text2"/>
              </w:rPr>
            </w:pPr>
          </w:p>
        </w:tc>
      </w:tr>
      <w:tr w:rsidR="00B6096F" w14:paraId="122E57D4" w14:textId="77777777">
        <w:tc>
          <w:tcPr>
            <w:tcW w:w="4680" w:type="dxa"/>
            <w:tcMar>
              <w:top w:w="100" w:type="dxa"/>
              <w:left w:w="100" w:type="dxa"/>
              <w:bottom w:w="100" w:type="dxa"/>
              <w:right w:w="100" w:type="dxa"/>
            </w:tcMar>
          </w:tcPr>
          <w:p w14:paraId="22192150" w14:textId="77777777" w:rsidR="00B6096F" w:rsidRDefault="004B3969">
            <w:pPr>
              <w:widowControl w:val="0"/>
              <w:spacing w:line="240" w:lineRule="auto"/>
              <w:rPr>
                <w:b/>
                <w:bCs/>
              </w:rPr>
            </w:pPr>
            <w:r>
              <w:rPr>
                <w:b/>
                <w:bCs/>
              </w:rPr>
              <w:t>Assessor Organization:</w:t>
            </w:r>
          </w:p>
        </w:tc>
        <w:tc>
          <w:tcPr>
            <w:tcW w:w="4680" w:type="dxa"/>
            <w:tcMar>
              <w:top w:w="100" w:type="dxa"/>
              <w:left w:w="100" w:type="dxa"/>
              <w:bottom w:w="100" w:type="dxa"/>
              <w:right w:w="100" w:type="dxa"/>
            </w:tcMar>
          </w:tcPr>
          <w:p w14:paraId="391FC0A5" w14:textId="77777777" w:rsidR="00B6096F" w:rsidRPr="008640BF" w:rsidRDefault="00B6096F">
            <w:pPr>
              <w:widowControl w:val="0"/>
              <w:spacing w:line="240" w:lineRule="auto"/>
              <w:rPr>
                <w:color w:val="1F497D" w:themeColor="text2"/>
              </w:rPr>
            </w:pPr>
          </w:p>
        </w:tc>
      </w:tr>
      <w:tr w:rsidR="00B6096F" w14:paraId="027A0976" w14:textId="77777777">
        <w:tc>
          <w:tcPr>
            <w:tcW w:w="4680" w:type="dxa"/>
            <w:tcMar>
              <w:top w:w="100" w:type="dxa"/>
              <w:left w:w="100" w:type="dxa"/>
              <w:bottom w:w="100" w:type="dxa"/>
              <w:right w:w="100" w:type="dxa"/>
            </w:tcMar>
          </w:tcPr>
          <w:p w14:paraId="16EC2A59" w14:textId="77777777" w:rsidR="00B6096F" w:rsidRDefault="004B3969">
            <w:pPr>
              <w:widowControl w:val="0"/>
              <w:spacing w:line="240" w:lineRule="auto"/>
              <w:rPr>
                <w:b/>
                <w:bCs/>
              </w:rPr>
            </w:pPr>
            <w:r>
              <w:rPr>
                <w:b/>
                <w:bCs/>
              </w:rPr>
              <w:t>Email Address:</w:t>
            </w:r>
          </w:p>
        </w:tc>
        <w:tc>
          <w:tcPr>
            <w:tcW w:w="4680" w:type="dxa"/>
            <w:tcMar>
              <w:top w:w="100" w:type="dxa"/>
              <w:left w:w="100" w:type="dxa"/>
              <w:bottom w:w="100" w:type="dxa"/>
              <w:right w:w="100" w:type="dxa"/>
            </w:tcMar>
          </w:tcPr>
          <w:p w14:paraId="7D2152FF" w14:textId="77777777" w:rsidR="00B6096F" w:rsidRPr="008640BF" w:rsidRDefault="00B6096F">
            <w:pPr>
              <w:widowControl w:val="0"/>
              <w:spacing w:line="240" w:lineRule="auto"/>
              <w:rPr>
                <w:color w:val="1F497D" w:themeColor="text2"/>
              </w:rPr>
            </w:pPr>
          </w:p>
        </w:tc>
      </w:tr>
      <w:tr w:rsidR="00B6096F" w14:paraId="504129E7" w14:textId="77777777">
        <w:tc>
          <w:tcPr>
            <w:tcW w:w="4680" w:type="dxa"/>
            <w:tcMar>
              <w:top w:w="100" w:type="dxa"/>
              <w:left w:w="100" w:type="dxa"/>
              <w:bottom w:w="100" w:type="dxa"/>
              <w:right w:w="100" w:type="dxa"/>
            </w:tcMar>
          </w:tcPr>
          <w:p w14:paraId="1EC99B0F" w14:textId="77777777" w:rsidR="00B6096F" w:rsidRDefault="004B3969">
            <w:pPr>
              <w:widowControl w:val="0"/>
              <w:spacing w:line="240" w:lineRule="auto"/>
              <w:rPr>
                <w:b/>
                <w:bCs/>
              </w:rPr>
            </w:pPr>
            <w:r>
              <w:rPr>
                <w:b/>
                <w:bCs/>
              </w:rPr>
              <w:t>Phone Number:</w:t>
            </w:r>
          </w:p>
        </w:tc>
        <w:tc>
          <w:tcPr>
            <w:tcW w:w="4680" w:type="dxa"/>
            <w:tcMar>
              <w:top w:w="100" w:type="dxa"/>
              <w:left w:w="100" w:type="dxa"/>
              <w:bottom w:w="100" w:type="dxa"/>
              <w:right w:w="100" w:type="dxa"/>
            </w:tcMar>
          </w:tcPr>
          <w:p w14:paraId="374E41DA" w14:textId="77777777" w:rsidR="00B6096F" w:rsidRPr="008640BF" w:rsidRDefault="00B6096F">
            <w:pPr>
              <w:widowControl w:val="0"/>
              <w:spacing w:line="240" w:lineRule="auto"/>
              <w:rPr>
                <w:color w:val="1F497D" w:themeColor="text2"/>
              </w:rPr>
            </w:pPr>
          </w:p>
        </w:tc>
      </w:tr>
      <w:tr w:rsidR="00B6096F" w14:paraId="1DC1D338" w14:textId="77777777">
        <w:tc>
          <w:tcPr>
            <w:tcW w:w="4680" w:type="dxa"/>
            <w:tcMar>
              <w:top w:w="100" w:type="dxa"/>
              <w:left w:w="100" w:type="dxa"/>
              <w:bottom w:w="100" w:type="dxa"/>
              <w:right w:w="100" w:type="dxa"/>
            </w:tcMar>
          </w:tcPr>
          <w:p w14:paraId="6EF1575C" w14:textId="77777777" w:rsidR="00B6096F" w:rsidRDefault="004B3969">
            <w:pPr>
              <w:widowControl w:val="0"/>
              <w:spacing w:line="240" w:lineRule="auto"/>
              <w:rPr>
                <w:b/>
                <w:bCs/>
              </w:rPr>
            </w:pPr>
            <w:r>
              <w:rPr>
                <w:b/>
                <w:bCs/>
              </w:rPr>
              <w:t>Date:</w:t>
            </w:r>
          </w:p>
        </w:tc>
        <w:tc>
          <w:tcPr>
            <w:tcW w:w="4680" w:type="dxa"/>
            <w:tcMar>
              <w:top w:w="100" w:type="dxa"/>
              <w:left w:w="100" w:type="dxa"/>
              <w:bottom w:w="100" w:type="dxa"/>
              <w:right w:w="100" w:type="dxa"/>
            </w:tcMar>
          </w:tcPr>
          <w:p w14:paraId="3BB15976" w14:textId="77777777" w:rsidR="00B6096F" w:rsidRPr="008640BF" w:rsidRDefault="00B6096F">
            <w:pPr>
              <w:widowControl w:val="0"/>
              <w:spacing w:line="240" w:lineRule="auto"/>
              <w:rPr>
                <w:color w:val="1F497D" w:themeColor="text2"/>
              </w:rPr>
            </w:pPr>
          </w:p>
        </w:tc>
      </w:tr>
      <w:tr w:rsidR="00B6096F" w14:paraId="4A9F1BBF" w14:textId="77777777">
        <w:tc>
          <w:tcPr>
            <w:tcW w:w="4680" w:type="dxa"/>
            <w:tcMar>
              <w:top w:w="100" w:type="dxa"/>
              <w:left w:w="100" w:type="dxa"/>
              <w:bottom w:w="100" w:type="dxa"/>
              <w:right w:w="100" w:type="dxa"/>
            </w:tcMar>
          </w:tcPr>
          <w:p w14:paraId="66CCAACE" w14:textId="77777777" w:rsidR="00B6096F" w:rsidRDefault="004B3969">
            <w:pPr>
              <w:widowControl w:val="0"/>
              <w:spacing w:line="240" w:lineRule="auto"/>
              <w:rPr>
                <w:b/>
                <w:bCs/>
              </w:rPr>
            </w:pPr>
            <w:r>
              <w:rPr>
                <w:b/>
                <w:bCs/>
              </w:rPr>
              <w:t>Signature:</w:t>
            </w:r>
          </w:p>
          <w:p w14:paraId="1DBFCE32" w14:textId="77777777" w:rsidR="008640BF" w:rsidRDefault="008640BF">
            <w:pPr>
              <w:widowControl w:val="0"/>
              <w:spacing w:line="240" w:lineRule="auto"/>
              <w:rPr>
                <w:b/>
                <w:bCs/>
              </w:rPr>
            </w:pPr>
          </w:p>
          <w:p w14:paraId="2FD0CC88" w14:textId="77777777" w:rsidR="008640BF" w:rsidRDefault="008640BF">
            <w:pPr>
              <w:widowControl w:val="0"/>
              <w:spacing w:line="240" w:lineRule="auto"/>
              <w:rPr>
                <w:b/>
                <w:bCs/>
              </w:rPr>
            </w:pPr>
          </w:p>
        </w:tc>
        <w:tc>
          <w:tcPr>
            <w:tcW w:w="4680" w:type="dxa"/>
            <w:tcMar>
              <w:top w:w="100" w:type="dxa"/>
              <w:left w:w="100" w:type="dxa"/>
              <w:bottom w:w="100" w:type="dxa"/>
              <w:right w:w="100" w:type="dxa"/>
            </w:tcMar>
          </w:tcPr>
          <w:p w14:paraId="7843584B" w14:textId="77777777" w:rsidR="00B6096F" w:rsidRPr="008640BF" w:rsidRDefault="00B6096F">
            <w:pPr>
              <w:widowControl w:val="0"/>
              <w:spacing w:line="240" w:lineRule="auto"/>
              <w:rPr>
                <w:color w:val="1F497D" w:themeColor="text2"/>
              </w:rPr>
            </w:pPr>
          </w:p>
        </w:tc>
      </w:tr>
    </w:tbl>
    <w:p w14:paraId="7D11AB89" w14:textId="77777777" w:rsidR="002454B5" w:rsidRDefault="002454B5" w:rsidP="002454B5">
      <w:pPr>
        <w:pStyle w:val="Heading2"/>
        <w:keepLines w:val="0"/>
        <w:spacing w:before="280"/>
      </w:pPr>
    </w:p>
    <w:p w14:paraId="54F85ACF" w14:textId="1F5438BF" w:rsidR="00B6096F" w:rsidRDefault="004B3969" w:rsidP="002454B5">
      <w:pPr>
        <w:pStyle w:val="Heading2"/>
        <w:keepLines w:val="0"/>
        <w:spacing w:before="280"/>
      </w:pPr>
      <w:bookmarkStart w:id="30" w:name="_Toc229058306"/>
      <w:r>
        <w:t>8. Service Provider Acknowledgement</w:t>
      </w:r>
      <w:bookmarkEnd w:id="30"/>
    </w:p>
    <w:p w14:paraId="56C08AAB" w14:textId="77777777" w:rsidR="00B6096F" w:rsidRDefault="004B3969">
      <w:r>
        <w:t>The Service Provider confirms that:</w:t>
      </w:r>
    </w:p>
    <w:p w14:paraId="3394A94C" w14:textId="77777777" w:rsidR="00B6096F" w:rsidRDefault="004B3969">
      <w:pPr>
        <w:numPr>
          <w:ilvl w:val="0"/>
          <w:numId w:val="9"/>
        </w:numPr>
      </w:pPr>
      <w:r>
        <w:t>they have reviewed this report in full;</w:t>
      </w:r>
    </w:p>
    <w:p w14:paraId="692FA704" w14:textId="77777777" w:rsidR="00B6096F" w:rsidRDefault="004B3969">
      <w:pPr>
        <w:numPr>
          <w:ilvl w:val="0"/>
          <w:numId w:val="9"/>
        </w:numPr>
      </w:pPr>
      <w:r>
        <w:t>the report accurately reflects the service as implemented and the outcomes of the assessment;</w:t>
      </w:r>
    </w:p>
    <w:p w14:paraId="64273F8F" w14:textId="77777777" w:rsidR="00B6096F" w:rsidRDefault="004B3969">
      <w:pPr>
        <w:numPr>
          <w:ilvl w:val="0"/>
          <w:numId w:val="9"/>
        </w:numPr>
      </w:pPr>
      <w:r>
        <w:t>the findings, including any identified nonconformities, have been discussed and understood;</w:t>
      </w:r>
    </w:p>
    <w:p w14:paraId="50BE3B7F" w14:textId="77777777" w:rsidR="00B6096F" w:rsidRDefault="004B3969">
      <w:pPr>
        <w:numPr>
          <w:ilvl w:val="0"/>
          <w:numId w:val="9"/>
        </w:numPr>
      </w:pPr>
      <w:r>
        <w:t>corrective actions and associated timeframes have been agreed; and</w:t>
      </w:r>
    </w:p>
    <w:p w14:paraId="2CFD5C37" w14:textId="77777777" w:rsidR="00B6096F" w:rsidRDefault="004B3969">
      <w:pPr>
        <w:numPr>
          <w:ilvl w:val="0"/>
          <w:numId w:val="9"/>
        </w:numPr>
      </w:pPr>
      <w:proofErr w:type="gramStart"/>
      <w:r>
        <w:t>an</w:t>
      </w:r>
      <w:proofErr w:type="gramEnd"/>
      <w:r>
        <w:t xml:space="preserve"> impartiality review was conducted with the assessor, and any identified concerns and outcomes were agreed.</w:t>
      </w:r>
    </w:p>
    <w:p w14:paraId="0EC78519" w14:textId="77777777" w:rsidR="00B6096F" w:rsidRDefault="00B6096F">
      <w:pPr>
        <w:ind w:left="720"/>
      </w:pP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6096F" w14:paraId="35363226" w14:textId="77777777">
        <w:tc>
          <w:tcPr>
            <w:tcW w:w="4680" w:type="dxa"/>
            <w:tcMar>
              <w:top w:w="100" w:type="dxa"/>
              <w:left w:w="100" w:type="dxa"/>
              <w:bottom w:w="100" w:type="dxa"/>
              <w:right w:w="100" w:type="dxa"/>
            </w:tcMar>
          </w:tcPr>
          <w:p w14:paraId="1749BEC4" w14:textId="77777777" w:rsidR="00B6096F" w:rsidRDefault="004B3969">
            <w:pPr>
              <w:widowControl w:val="0"/>
              <w:spacing w:line="240" w:lineRule="auto"/>
              <w:rPr>
                <w:b/>
                <w:bCs/>
              </w:rPr>
            </w:pPr>
            <w:r>
              <w:rPr>
                <w:b/>
                <w:bCs/>
              </w:rPr>
              <w:t>Service Provider Representative Name:</w:t>
            </w:r>
          </w:p>
        </w:tc>
        <w:tc>
          <w:tcPr>
            <w:tcW w:w="4680" w:type="dxa"/>
            <w:tcMar>
              <w:top w:w="100" w:type="dxa"/>
              <w:left w:w="100" w:type="dxa"/>
              <w:bottom w:w="100" w:type="dxa"/>
              <w:right w:w="100" w:type="dxa"/>
            </w:tcMar>
          </w:tcPr>
          <w:p w14:paraId="03281EE7" w14:textId="48502665" w:rsidR="00B6096F" w:rsidRPr="008640BF" w:rsidRDefault="00B6096F">
            <w:pPr>
              <w:widowControl w:val="0"/>
              <w:spacing w:line="240" w:lineRule="auto"/>
              <w:rPr>
                <w:color w:val="1F497D" w:themeColor="text2"/>
              </w:rPr>
            </w:pPr>
          </w:p>
        </w:tc>
      </w:tr>
      <w:tr w:rsidR="00B6096F" w14:paraId="3C56C2D4" w14:textId="77777777">
        <w:tc>
          <w:tcPr>
            <w:tcW w:w="4680" w:type="dxa"/>
            <w:tcMar>
              <w:top w:w="100" w:type="dxa"/>
              <w:left w:w="100" w:type="dxa"/>
              <w:bottom w:w="100" w:type="dxa"/>
              <w:right w:w="100" w:type="dxa"/>
            </w:tcMar>
          </w:tcPr>
          <w:p w14:paraId="7B2EB86A" w14:textId="77777777" w:rsidR="00B6096F" w:rsidRDefault="004B3969">
            <w:pPr>
              <w:widowControl w:val="0"/>
              <w:spacing w:line="240" w:lineRule="auto"/>
              <w:rPr>
                <w:b/>
                <w:bCs/>
              </w:rPr>
            </w:pPr>
            <w:r>
              <w:rPr>
                <w:b/>
                <w:bCs/>
              </w:rPr>
              <w:t>Title:</w:t>
            </w:r>
          </w:p>
        </w:tc>
        <w:tc>
          <w:tcPr>
            <w:tcW w:w="4680" w:type="dxa"/>
            <w:tcMar>
              <w:top w:w="100" w:type="dxa"/>
              <w:left w:w="100" w:type="dxa"/>
              <w:bottom w:w="100" w:type="dxa"/>
              <w:right w:w="100" w:type="dxa"/>
            </w:tcMar>
          </w:tcPr>
          <w:p w14:paraId="4A65BED5" w14:textId="77777777" w:rsidR="00B6096F" w:rsidRPr="008640BF" w:rsidRDefault="00B6096F">
            <w:pPr>
              <w:widowControl w:val="0"/>
              <w:spacing w:line="240" w:lineRule="auto"/>
              <w:rPr>
                <w:color w:val="1F497D" w:themeColor="text2"/>
              </w:rPr>
            </w:pPr>
          </w:p>
        </w:tc>
      </w:tr>
      <w:tr w:rsidR="00B6096F" w14:paraId="0067DCFD" w14:textId="77777777">
        <w:tc>
          <w:tcPr>
            <w:tcW w:w="4680" w:type="dxa"/>
            <w:tcMar>
              <w:top w:w="100" w:type="dxa"/>
              <w:left w:w="100" w:type="dxa"/>
              <w:bottom w:w="100" w:type="dxa"/>
              <w:right w:w="100" w:type="dxa"/>
            </w:tcMar>
          </w:tcPr>
          <w:p w14:paraId="677D037F" w14:textId="77777777" w:rsidR="00B6096F" w:rsidRDefault="004B3969">
            <w:pPr>
              <w:widowControl w:val="0"/>
              <w:spacing w:line="240" w:lineRule="auto"/>
              <w:rPr>
                <w:b/>
                <w:bCs/>
              </w:rPr>
            </w:pPr>
            <w:r>
              <w:rPr>
                <w:b/>
                <w:bCs/>
              </w:rPr>
              <w:t>Organization:</w:t>
            </w:r>
          </w:p>
        </w:tc>
        <w:tc>
          <w:tcPr>
            <w:tcW w:w="4680" w:type="dxa"/>
            <w:tcMar>
              <w:top w:w="100" w:type="dxa"/>
              <w:left w:w="100" w:type="dxa"/>
              <w:bottom w:w="100" w:type="dxa"/>
              <w:right w:w="100" w:type="dxa"/>
            </w:tcMar>
          </w:tcPr>
          <w:p w14:paraId="41FC2017" w14:textId="77777777" w:rsidR="00B6096F" w:rsidRPr="008640BF" w:rsidRDefault="00B6096F">
            <w:pPr>
              <w:widowControl w:val="0"/>
              <w:spacing w:line="240" w:lineRule="auto"/>
              <w:rPr>
                <w:color w:val="1F497D" w:themeColor="text2"/>
              </w:rPr>
            </w:pPr>
          </w:p>
        </w:tc>
      </w:tr>
      <w:tr w:rsidR="00B6096F" w14:paraId="706E5DCC" w14:textId="77777777">
        <w:tc>
          <w:tcPr>
            <w:tcW w:w="4680" w:type="dxa"/>
            <w:tcMar>
              <w:top w:w="100" w:type="dxa"/>
              <w:left w:w="100" w:type="dxa"/>
              <w:bottom w:w="100" w:type="dxa"/>
              <w:right w:w="100" w:type="dxa"/>
            </w:tcMar>
          </w:tcPr>
          <w:p w14:paraId="2B958617" w14:textId="77777777" w:rsidR="00B6096F" w:rsidRDefault="004B3969">
            <w:pPr>
              <w:widowControl w:val="0"/>
              <w:spacing w:line="240" w:lineRule="auto"/>
              <w:rPr>
                <w:b/>
                <w:bCs/>
              </w:rPr>
            </w:pPr>
            <w:r>
              <w:rPr>
                <w:b/>
                <w:bCs/>
              </w:rPr>
              <w:t>Email Address:</w:t>
            </w:r>
          </w:p>
        </w:tc>
        <w:tc>
          <w:tcPr>
            <w:tcW w:w="4680" w:type="dxa"/>
            <w:tcMar>
              <w:top w:w="100" w:type="dxa"/>
              <w:left w:w="100" w:type="dxa"/>
              <w:bottom w:w="100" w:type="dxa"/>
              <w:right w:w="100" w:type="dxa"/>
            </w:tcMar>
          </w:tcPr>
          <w:p w14:paraId="2245F255" w14:textId="77777777" w:rsidR="00B6096F" w:rsidRPr="008640BF" w:rsidRDefault="00B6096F">
            <w:pPr>
              <w:widowControl w:val="0"/>
              <w:spacing w:line="240" w:lineRule="auto"/>
              <w:rPr>
                <w:color w:val="1F497D" w:themeColor="text2"/>
              </w:rPr>
            </w:pPr>
          </w:p>
        </w:tc>
      </w:tr>
      <w:tr w:rsidR="00B6096F" w14:paraId="13A380B5" w14:textId="77777777">
        <w:tc>
          <w:tcPr>
            <w:tcW w:w="4680" w:type="dxa"/>
            <w:tcMar>
              <w:top w:w="100" w:type="dxa"/>
              <w:left w:w="100" w:type="dxa"/>
              <w:bottom w:w="100" w:type="dxa"/>
              <w:right w:w="100" w:type="dxa"/>
            </w:tcMar>
          </w:tcPr>
          <w:p w14:paraId="551160C8" w14:textId="77777777" w:rsidR="00B6096F" w:rsidRDefault="004B3969">
            <w:pPr>
              <w:widowControl w:val="0"/>
              <w:spacing w:line="240" w:lineRule="auto"/>
              <w:rPr>
                <w:b/>
                <w:bCs/>
              </w:rPr>
            </w:pPr>
            <w:r>
              <w:rPr>
                <w:b/>
                <w:bCs/>
              </w:rPr>
              <w:t>Date:</w:t>
            </w:r>
          </w:p>
        </w:tc>
        <w:tc>
          <w:tcPr>
            <w:tcW w:w="4680" w:type="dxa"/>
            <w:tcMar>
              <w:top w:w="100" w:type="dxa"/>
              <w:left w:w="100" w:type="dxa"/>
              <w:bottom w:w="100" w:type="dxa"/>
              <w:right w:w="100" w:type="dxa"/>
            </w:tcMar>
          </w:tcPr>
          <w:p w14:paraId="16BAB44C" w14:textId="77777777" w:rsidR="00B6096F" w:rsidRPr="008640BF" w:rsidRDefault="00B6096F">
            <w:pPr>
              <w:widowControl w:val="0"/>
              <w:spacing w:line="240" w:lineRule="auto"/>
              <w:rPr>
                <w:color w:val="1F497D" w:themeColor="text2"/>
              </w:rPr>
            </w:pPr>
          </w:p>
        </w:tc>
      </w:tr>
      <w:tr w:rsidR="00B6096F" w14:paraId="6305523D" w14:textId="77777777">
        <w:tc>
          <w:tcPr>
            <w:tcW w:w="4680" w:type="dxa"/>
            <w:tcMar>
              <w:top w:w="100" w:type="dxa"/>
              <w:left w:w="100" w:type="dxa"/>
              <w:bottom w:w="100" w:type="dxa"/>
              <w:right w:w="100" w:type="dxa"/>
            </w:tcMar>
          </w:tcPr>
          <w:p w14:paraId="19C06CA2" w14:textId="77777777" w:rsidR="00B6096F" w:rsidRDefault="004B3969">
            <w:pPr>
              <w:widowControl w:val="0"/>
              <w:spacing w:line="240" w:lineRule="auto"/>
              <w:rPr>
                <w:b/>
                <w:bCs/>
              </w:rPr>
            </w:pPr>
            <w:r>
              <w:rPr>
                <w:b/>
                <w:bCs/>
              </w:rPr>
              <w:t>Signature:</w:t>
            </w:r>
          </w:p>
          <w:p w14:paraId="5058477B" w14:textId="77777777" w:rsidR="008640BF" w:rsidRDefault="008640BF">
            <w:pPr>
              <w:widowControl w:val="0"/>
              <w:spacing w:line="240" w:lineRule="auto"/>
              <w:rPr>
                <w:b/>
                <w:bCs/>
              </w:rPr>
            </w:pPr>
          </w:p>
          <w:p w14:paraId="028D62F8" w14:textId="77777777" w:rsidR="008640BF" w:rsidRDefault="008640BF">
            <w:pPr>
              <w:widowControl w:val="0"/>
              <w:spacing w:line="240" w:lineRule="auto"/>
              <w:rPr>
                <w:b/>
                <w:bCs/>
              </w:rPr>
            </w:pPr>
          </w:p>
        </w:tc>
        <w:tc>
          <w:tcPr>
            <w:tcW w:w="4680" w:type="dxa"/>
            <w:tcMar>
              <w:top w:w="100" w:type="dxa"/>
              <w:left w:w="100" w:type="dxa"/>
              <w:bottom w:w="100" w:type="dxa"/>
              <w:right w:w="100" w:type="dxa"/>
            </w:tcMar>
          </w:tcPr>
          <w:p w14:paraId="3B0C3F00" w14:textId="77777777" w:rsidR="00B6096F" w:rsidRPr="008640BF" w:rsidRDefault="00B6096F">
            <w:pPr>
              <w:widowControl w:val="0"/>
              <w:spacing w:line="240" w:lineRule="auto"/>
              <w:rPr>
                <w:color w:val="1F497D" w:themeColor="text2"/>
              </w:rPr>
            </w:pPr>
          </w:p>
          <w:p w14:paraId="051A74F3" w14:textId="77777777" w:rsidR="008640BF" w:rsidRPr="008640BF" w:rsidRDefault="008640BF">
            <w:pPr>
              <w:widowControl w:val="0"/>
              <w:spacing w:line="240" w:lineRule="auto"/>
              <w:rPr>
                <w:color w:val="1F497D" w:themeColor="text2"/>
              </w:rPr>
            </w:pPr>
          </w:p>
        </w:tc>
      </w:tr>
    </w:tbl>
    <w:p w14:paraId="5E30D553" w14:textId="77777777" w:rsidR="00B6096F" w:rsidRDefault="00B6096F">
      <w:pPr>
        <w:pStyle w:val="Heading2"/>
        <w:keepNext w:val="0"/>
        <w:keepLines w:val="0"/>
        <w:spacing w:before="280"/>
      </w:pPr>
      <w:bookmarkStart w:id="31" w:name="_zgylrcje33mh" w:colFirst="0" w:colLast="0"/>
      <w:bookmarkEnd w:id="31"/>
    </w:p>
    <w:sectPr w:rsidR="00B6096F">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574B9" w14:textId="77777777" w:rsidR="004B3969" w:rsidRDefault="004B3969">
      <w:pPr>
        <w:spacing w:line="240" w:lineRule="auto"/>
      </w:pPr>
      <w:r>
        <w:separator/>
      </w:r>
    </w:p>
  </w:endnote>
  <w:endnote w:type="continuationSeparator" w:id="0">
    <w:p w14:paraId="3BD1288D" w14:textId="77777777" w:rsidR="004B3969" w:rsidRDefault="004B3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68BE44-E391-451B-8016-572FEE2ACDAA}"/>
    <w:embedBold r:id="rId2" w:fontKey="{F6B5C782-8088-47F4-A9D4-A06EA45D44F8}"/>
  </w:font>
  <w:font w:name="Cambria">
    <w:panose1 w:val="02040503050406030204"/>
    <w:charset w:val="00"/>
    <w:family w:val="roman"/>
    <w:pitch w:val="variable"/>
    <w:sig w:usb0="E00006FF" w:usb1="420024FF" w:usb2="02000000" w:usb3="00000000" w:csb0="0000019F" w:csb1="00000000"/>
    <w:embedRegular r:id="rId3" w:fontKey="{9C458B0D-6641-4CAC-A0B2-B2D964010794}"/>
  </w:font>
  <w:font w:name="MS Gothic">
    <w:altName w:val="ＭＳ ゴシック"/>
    <w:panose1 w:val="020B0609070205080204"/>
    <w:charset w:val="80"/>
    <w:family w:val="modern"/>
    <w:pitch w:val="fixed"/>
    <w:sig w:usb0="E00002FF" w:usb1="6AC7FDFB" w:usb2="08000012" w:usb3="00000000" w:csb0="0002009F" w:csb1="00000000"/>
    <w:embedRegular r:id="rId4" w:subsetted="1" w:fontKey="{91228DB6-C0E8-4EC7-AB89-7D00ED3BA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6736" w14:textId="77777777" w:rsidR="00B6096F" w:rsidRDefault="004B3969">
    <w:pPr>
      <w:widowControl w:val="0"/>
      <w:spacing w:before="240" w:after="240" w:line="240" w:lineRule="auto"/>
      <w:rPr>
        <w:sz w:val="16"/>
        <w:szCs w:val="16"/>
      </w:rPr>
    </w:pPr>
    <w:r>
      <w:rPr>
        <w:sz w:val="16"/>
        <w:szCs w:val="16"/>
      </w:rPr>
      <w:t xml:space="preserve">KIIAP 05-00 – Kantara Initiative Assessor </w:t>
    </w:r>
    <w:proofErr w:type="gramStart"/>
    <w:r>
      <w:rPr>
        <w:sz w:val="16"/>
        <w:szCs w:val="16"/>
      </w:rPr>
      <w:t>Report  v1.0</w:t>
    </w:r>
    <w:proofErr w:type="gramEnd"/>
    <w:r>
      <w:rPr>
        <w:sz w:val="16"/>
        <w:szCs w:val="16"/>
      </w:rPr>
      <w:t xml:space="preserve"> </w:t>
    </w:r>
    <w:r>
      <w:rPr>
        <w:sz w:val="16"/>
        <w:szCs w:val="16"/>
      </w:rPr>
      <w:tab/>
    </w:r>
    <w:r>
      <w:rPr>
        <w:sz w:val="16"/>
        <w:szCs w:val="16"/>
      </w:rPr>
      <w:tab/>
    </w:r>
    <w:r>
      <w:rPr>
        <w:sz w:val="16"/>
        <w:szCs w:val="16"/>
      </w:rPr>
      <w:tab/>
      <w:t>©</w:t>
    </w:r>
    <w:proofErr w:type="gramStart"/>
    <w:r>
      <w:rPr>
        <w:sz w:val="16"/>
        <w:szCs w:val="16"/>
      </w:rPr>
      <w:t>2026  Kantara</w:t>
    </w:r>
    <w:proofErr w:type="gramEnd"/>
    <w:r>
      <w:rPr>
        <w:sz w:val="16"/>
        <w:szCs w:val="16"/>
      </w:rPr>
      <w:t xml:space="preserve"> Initiative Inc., All rights reserved.</w:t>
    </w:r>
  </w:p>
  <w:p w14:paraId="79BF5F13" w14:textId="77777777" w:rsidR="00B6096F" w:rsidRDefault="004B3969">
    <w:pPr>
      <w:widowControl w:val="0"/>
      <w:spacing w:before="240" w:after="240" w:line="240" w:lineRule="auto"/>
    </w:pPr>
    <w:r>
      <w:rPr>
        <w:sz w:val="16"/>
        <w:szCs w:val="16"/>
      </w:rPr>
      <w:t>Except as provided in applicable program documentation, information contained in this form will be treated as confidential as part of the certification process under KIIAP.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B907" w14:textId="77777777" w:rsidR="00B6096F" w:rsidRDefault="004B3969">
    <w:r>
      <w:rPr>
        <w:noProof/>
      </w:rPr>
      <mc:AlternateContent>
        <mc:Choice Requires="wps">
          <w:drawing>
            <wp:anchor distT="0" distB="0" distL="114300" distR="114300" simplePos="0" relativeHeight="251659264" behindDoc="0" locked="0" layoutInCell="1" hidden="0" allowOverlap="1" wp14:anchorId="4F57935E" wp14:editId="6DBD56D6">
              <wp:simplePos x="0" y="0"/>
              <wp:positionH relativeFrom="column">
                <wp:posOffset>-971549</wp:posOffset>
              </wp:positionH>
              <wp:positionV relativeFrom="paragraph">
                <wp:posOffset>-180974</wp:posOffset>
              </wp:positionV>
              <wp:extent cx="7886700" cy="818162"/>
              <wp:effectExtent l="0" t="0" r="0" b="0"/>
              <wp:wrapNone/>
              <wp:docPr id="1" name="Rectangle 1"/>
              <wp:cNvGraphicFramePr/>
              <a:graphic xmlns:a="http://schemas.openxmlformats.org/drawingml/2006/main">
                <a:graphicData uri="http://schemas.microsoft.com/office/word/2010/wordprocessingShape">
                  <wps:wsp>
                    <wps:cNvSpPr/>
                    <wps:spPr>
                      <a:xfrm>
                        <a:off x="1407413" y="3379950"/>
                        <a:ext cx="7877175" cy="800100"/>
                      </a:xfrm>
                      <a:prstGeom prst="rect">
                        <a:avLst/>
                      </a:prstGeom>
                      <a:solidFill>
                        <a:srgbClr val="92D050"/>
                      </a:solidFill>
                      <a:ln>
                        <a:noFill/>
                      </a:ln>
                    </wps:spPr>
                    <wps:txbx>
                      <w:txbxContent>
                        <w:p w14:paraId="13B939D8" w14:textId="77777777" w:rsidR="00B6096F" w:rsidRDefault="004B3969">
                          <w:pPr>
                            <w:spacing w:after="200" w:line="274" w:lineRule="auto"/>
                            <w:ind w:right="-70"/>
                            <w:jc w:val="center"/>
                            <w:textDirection w:val="btLr"/>
                          </w:pPr>
                          <w:r>
                            <w:rPr>
                              <w:b/>
                              <w:color w:val="000000"/>
                              <w:sz w:val="16"/>
                            </w:rPr>
                            <w:t>585 Grove Street, Suite 145 PMB 990 | Herndon, VA 20170 USA</w:t>
                          </w:r>
                          <w:r>
                            <w:rPr>
                              <w:b/>
                              <w:color w:val="000000"/>
                              <w:sz w:val="16"/>
                            </w:rPr>
                            <w:br/>
                            <w:t>Phone +1 571-475-8895 | Email: staff@kantarainitiative.org</w:t>
                          </w:r>
                          <w:r>
                            <w:rPr>
                              <w:b/>
                              <w:color w:val="000000"/>
                              <w:sz w:val="16"/>
                            </w:rPr>
                            <w:br/>
                            <w:t>EIN: 81-1226244</w:t>
                          </w:r>
                          <w:r>
                            <w:rPr>
                              <w:b/>
                              <w:color w:val="000000"/>
                              <w:sz w:val="16"/>
                            </w:rPr>
                            <w:br/>
                            <w:t>WWW.KANTARAINITIATIVE.ORG</w:t>
                          </w:r>
                        </w:p>
                      </w:txbxContent>
                    </wps:txbx>
                    <wps:bodyPr spcFirstLastPara="1" wrap="square" lIns="274300" tIns="45700" rIns="457200" bIns="45700" anchor="t" anchorCtr="0">
                      <a:noAutofit/>
                    </wps:bodyPr>
                  </wps:wsp>
                </a:graphicData>
              </a:graphic>
            </wp:anchor>
          </w:drawing>
        </mc:Choice>
        <mc:Fallback>
          <w:pict>
            <v:rect w14:anchorId="4F57935E" id="Rectangle 1" o:spid="_x0000_s1026" style="position:absolute;margin-left:-76.5pt;margin-top:-14.25pt;width:621pt;height:6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" fillcolor="#92d050" stroked="f">
              <v:textbox inset="7.61944mm,1.2694mm,36pt,1.2694mm">
                <w:txbxContent>
                  <w:p w14:paraId="13B939D8" w14:textId="77777777" w:rsidR="00B6096F" w:rsidRDefault="004B3969">
                    <w:pPr>
                      <w:spacing w:after="200" w:line="274" w:lineRule="auto"/>
                      <w:ind w:right="-70"/>
                      <w:jc w:val="center"/>
                      <w:textDirection w:val="btLr"/>
                    </w:pPr>
                    <w:r>
                      <w:rPr>
                        <w:b/>
                        <w:color w:val="000000"/>
                        <w:sz w:val="16"/>
                      </w:rPr>
                      <w:t>585 Grove Street, Suite 145 PMB 990 | Herndon, VA 20170 USA</w:t>
                    </w:r>
                    <w:r>
                      <w:rPr>
                        <w:b/>
                        <w:color w:val="000000"/>
                        <w:sz w:val="16"/>
                      </w:rPr>
                      <w:br/>
                      <w:t>Phone +1 571-475-8895 | Email: staff@kantarainitiative.org</w:t>
                    </w:r>
                    <w:r>
                      <w:rPr>
                        <w:b/>
                        <w:color w:val="000000"/>
                        <w:sz w:val="16"/>
                      </w:rPr>
                      <w:br/>
                      <w:t>EIN: 81-1226244</w:t>
                    </w:r>
                    <w:r>
                      <w:rPr>
                        <w:b/>
                        <w:color w:val="000000"/>
                        <w:sz w:val="16"/>
                      </w:rPr>
                      <w:br/>
                      <w:t>WWW.KANTARAINITIATIVE.ORG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F8B7F" w14:textId="77777777" w:rsidR="004B3969" w:rsidRDefault="004B3969">
      <w:pPr>
        <w:spacing w:line="240" w:lineRule="auto"/>
      </w:pPr>
      <w:r>
        <w:separator/>
      </w:r>
    </w:p>
  </w:footnote>
  <w:footnote w:type="continuationSeparator" w:id="0">
    <w:p w14:paraId="4D1FF8BB" w14:textId="77777777" w:rsidR="004B3969" w:rsidRDefault="004B39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7867" w14:textId="77777777" w:rsidR="00B6096F" w:rsidRDefault="004B3969">
    <w:r>
      <w:rPr>
        <w:noProof/>
      </w:rPr>
      <w:drawing>
        <wp:anchor distT="0" distB="0" distL="114300" distR="114300" simplePos="0" relativeHeight="251658240" behindDoc="1" locked="0" layoutInCell="1" hidden="0" allowOverlap="1" wp14:anchorId="6735C537" wp14:editId="14DBCD16">
          <wp:simplePos x="0" y="0"/>
          <wp:positionH relativeFrom="column">
            <wp:posOffset>4248150</wp:posOffset>
          </wp:positionH>
          <wp:positionV relativeFrom="paragraph">
            <wp:posOffset>-361949</wp:posOffset>
          </wp:positionV>
          <wp:extent cx="2192020" cy="815340"/>
          <wp:effectExtent l="0" t="0" r="0" b="0"/>
          <wp:wrapNone/>
          <wp:docPr id="2" name="image1.jpg" descr="kantara_rgb"/>
          <wp:cNvGraphicFramePr/>
          <a:graphic xmlns:a="http://schemas.openxmlformats.org/drawingml/2006/main">
            <a:graphicData uri="http://schemas.openxmlformats.org/drawingml/2006/picture">
              <pic:pic xmlns:pic="http://schemas.openxmlformats.org/drawingml/2006/picture">
                <pic:nvPicPr>
                  <pic:cNvPr id="0" name="image1.jpg" descr="kantara_rgb"/>
                  <pic:cNvPicPr preferRelativeResize="0"/>
                </pic:nvPicPr>
                <pic:blipFill>
                  <a:blip r:embed="rId1"/>
                  <a:srcRect/>
                  <a:stretch>
                    <a:fillRect/>
                  </a:stretch>
                </pic:blipFill>
                <pic:spPr>
                  <a:xfrm>
                    <a:off x="0" y="0"/>
                    <a:ext cx="2192020" cy="8153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FFFD" w14:textId="77777777" w:rsidR="00B6096F" w:rsidRDefault="00B6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7649"/>
    <w:multiLevelType w:val="multilevel"/>
    <w:tmpl w:val="59880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93AF9"/>
    <w:multiLevelType w:val="multilevel"/>
    <w:tmpl w:val="5ACCB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6145C"/>
    <w:multiLevelType w:val="multilevel"/>
    <w:tmpl w:val="74CAF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F295C"/>
    <w:multiLevelType w:val="multilevel"/>
    <w:tmpl w:val="C71C2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310D3"/>
    <w:multiLevelType w:val="multilevel"/>
    <w:tmpl w:val="425C4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BD502C"/>
    <w:multiLevelType w:val="multilevel"/>
    <w:tmpl w:val="C1CA1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ED744F"/>
    <w:multiLevelType w:val="multilevel"/>
    <w:tmpl w:val="7C1C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72728"/>
    <w:multiLevelType w:val="multilevel"/>
    <w:tmpl w:val="EC541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C6772A"/>
    <w:multiLevelType w:val="multilevel"/>
    <w:tmpl w:val="B2EC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18561B"/>
    <w:multiLevelType w:val="multilevel"/>
    <w:tmpl w:val="7FCAD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5005874">
    <w:abstractNumId w:val="9"/>
  </w:num>
  <w:num w:numId="2" w16cid:durableId="1613853215">
    <w:abstractNumId w:val="6"/>
  </w:num>
  <w:num w:numId="3" w16cid:durableId="2113738238">
    <w:abstractNumId w:val="7"/>
  </w:num>
  <w:num w:numId="4" w16cid:durableId="1027029251">
    <w:abstractNumId w:val="8"/>
  </w:num>
  <w:num w:numId="5" w16cid:durableId="1557427864">
    <w:abstractNumId w:val="4"/>
  </w:num>
  <w:num w:numId="6" w16cid:durableId="1208181797">
    <w:abstractNumId w:val="3"/>
  </w:num>
  <w:num w:numId="7" w16cid:durableId="90515517">
    <w:abstractNumId w:val="0"/>
  </w:num>
  <w:num w:numId="8" w16cid:durableId="1429735841">
    <w:abstractNumId w:val="1"/>
  </w:num>
  <w:num w:numId="9" w16cid:durableId="1059551680">
    <w:abstractNumId w:val="5"/>
  </w:num>
  <w:num w:numId="10" w16cid:durableId="1375229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6F"/>
    <w:rsid w:val="002454B5"/>
    <w:rsid w:val="002E66F7"/>
    <w:rsid w:val="003967C9"/>
    <w:rsid w:val="004B3969"/>
    <w:rsid w:val="008640BF"/>
    <w:rsid w:val="00A614BD"/>
    <w:rsid w:val="00B6096F"/>
    <w:rsid w:val="00E721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C37D"/>
  <w15:docId w15:val="{55815D5C-C67C-406B-BC4B-676DB208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B5394"/>
      <w:sz w:val="38"/>
      <w:szCs w:val="38"/>
    </w:rPr>
  </w:style>
  <w:style w:type="paragraph" w:styleId="Heading2">
    <w:name w:val="heading 2"/>
    <w:basedOn w:val="Normal"/>
    <w:next w:val="Normal"/>
    <w:uiPriority w:val="9"/>
    <w:unhideWhenUsed/>
    <w:qFormat/>
    <w:pPr>
      <w:keepNext/>
      <w:keepLines/>
      <w:spacing w:before="360" w:after="120"/>
      <w:outlineLvl w:val="1"/>
    </w:pPr>
    <w:rPr>
      <w:color w:val="0B5394"/>
      <w:sz w:val="32"/>
      <w:szCs w:val="32"/>
    </w:rPr>
  </w:style>
  <w:style w:type="paragraph" w:styleId="Heading3">
    <w:name w:val="heading 3"/>
    <w:basedOn w:val="Normal"/>
    <w:next w:val="Normal"/>
    <w:uiPriority w:val="9"/>
    <w:unhideWhenUsed/>
    <w:qFormat/>
    <w:pPr>
      <w:keepNext/>
      <w:keepLines/>
      <w:spacing w:before="320" w:after="80"/>
      <w:outlineLvl w:val="2"/>
    </w:pPr>
    <w:rPr>
      <w:color w:val="0B5394"/>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0B5394"/>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paragraph" w:styleId="TOC2">
    <w:name w:val="toc 2"/>
    <w:basedOn w:val="Normal"/>
    <w:next w:val="Normal"/>
    <w:autoRedefine/>
    <w:uiPriority w:val="39"/>
    <w:unhideWhenUsed/>
    <w:rsid w:val="002454B5"/>
    <w:pPr>
      <w:spacing w:after="100"/>
      <w:ind w:left="220"/>
    </w:pPr>
  </w:style>
  <w:style w:type="paragraph" w:styleId="TOC3">
    <w:name w:val="toc 3"/>
    <w:basedOn w:val="Normal"/>
    <w:next w:val="Normal"/>
    <w:autoRedefine/>
    <w:uiPriority w:val="39"/>
    <w:unhideWhenUsed/>
    <w:rsid w:val="002454B5"/>
    <w:pPr>
      <w:spacing w:after="100"/>
      <w:ind w:left="440"/>
    </w:pPr>
  </w:style>
  <w:style w:type="character" w:styleId="Hyperlink">
    <w:name w:val="Hyperlink"/>
    <w:basedOn w:val="DefaultParagraphFont"/>
    <w:uiPriority w:val="99"/>
    <w:unhideWhenUsed/>
    <w:rsid w:val="002454B5"/>
    <w:rPr>
      <w:color w:val="0000FF" w:themeColor="hyperlink"/>
      <w:u w:val="single"/>
    </w:rPr>
  </w:style>
  <w:style w:type="paragraph" w:styleId="TOC1">
    <w:name w:val="toc 1"/>
    <w:basedOn w:val="Normal"/>
    <w:next w:val="Normal"/>
    <w:autoRedefine/>
    <w:uiPriority w:val="39"/>
    <w:unhideWhenUsed/>
    <w:rsid w:val="00A614B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2227</Words>
  <Characters>12694</Characters>
  <Application>Microsoft Office Word</Application>
  <DocSecurity>0</DocSecurity>
  <Lines>105</Lines>
  <Paragraphs>29</Paragraphs>
  <ScaleCrop>false</ScaleCrop>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Al-Salim</cp:lastModifiedBy>
  <cp:revision>3</cp:revision>
  <dcterms:created xsi:type="dcterms:W3CDTF">2026-05-07T11:38:00Z</dcterms:created>
  <dcterms:modified xsi:type="dcterms:W3CDTF">2026-05-07T12:57:00Z</dcterms:modified>
</cp:coreProperties>
</file>