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C7DA" w14:textId="77777777" w:rsidR="00467D08" w:rsidRDefault="0005166C" w:rsidP="00467D08">
      <w:pPr>
        <w:pStyle w:val="Title"/>
        <w:jc w:val="center"/>
      </w:pPr>
      <w:r>
        <w:t xml:space="preserve">Submission AI Use Case from </w:t>
      </w:r>
    </w:p>
    <w:p w14:paraId="6C5197AC" w14:textId="098B8DBA" w:rsidR="00B51671" w:rsidRDefault="0005166C" w:rsidP="00467D08">
      <w:pPr>
        <w:pStyle w:val="Title"/>
        <w:jc w:val="center"/>
        <w:rPr>
          <w:rStyle w:val="SubtleEmphasis"/>
          <w:sz w:val="40"/>
          <w:szCs w:val="40"/>
        </w:rPr>
      </w:pPr>
      <w:r w:rsidRPr="00467D08">
        <w:rPr>
          <w:rStyle w:val="SubtleEmphasis"/>
          <w:sz w:val="40"/>
          <w:szCs w:val="40"/>
        </w:rPr>
        <w:t xml:space="preserve">Mark Lizar – Co-Chair and Editor </w:t>
      </w:r>
      <w:r w:rsidR="00997492" w:rsidRPr="00467D08">
        <w:rPr>
          <w:rStyle w:val="SubtleEmphasis"/>
          <w:sz w:val="40"/>
          <w:szCs w:val="40"/>
        </w:rPr>
        <w:t>of</w:t>
      </w:r>
      <w:r w:rsidRPr="00467D08">
        <w:rPr>
          <w:rStyle w:val="SubtleEmphasis"/>
          <w:sz w:val="40"/>
          <w:szCs w:val="40"/>
        </w:rPr>
        <w:t xml:space="preserve"> ANCR WG- Kantara Initiative</w:t>
      </w:r>
    </w:p>
    <w:p w14:paraId="00726B9C" w14:textId="77777777" w:rsidR="00467D08" w:rsidRPr="00467D08" w:rsidRDefault="00467D08" w:rsidP="00467D08"/>
    <w:p w14:paraId="2734A749" w14:textId="261C1C57" w:rsidR="00997492" w:rsidRDefault="00997492" w:rsidP="001457C9">
      <w:r>
        <w:t>This submission</w:t>
      </w:r>
      <w:r w:rsidR="0027525F">
        <w:t xml:space="preserve">, </w:t>
      </w:r>
      <w:r w:rsidR="001E3550">
        <w:t>towards a NWIP proposal for the outlined</w:t>
      </w:r>
      <w:r w:rsidR="0027525F">
        <w:t xml:space="preserve"> ANCR Transparency Conformance and Compliance </w:t>
      </w:r>
      <w:r w:rsidR="001E3550">
        <w:t xml:space="preserve">scheme. This NWIP would be focused on </w:t>
      </w:r>
      <w:r>
        <w:t>security</w:t>
      </w:r>
      <w:r w:rsidR="00160B24">
        <w:t xml:space="preserve">, </w:t>
      </w:r>
      <w:r>
        <w:t xml:space="preserve">privacy </w:t>
      </w:r>
      <w:r w:rsidR="00160B24">
        <w:t xml:space="preserve">and ethics </w:t>
      </w:r>
      <w:r>
        <w:t>use case</w:t>
      </w:r>
      <w:r w:rsidR="001E3550">
        <w:t xml:space="preserve">s, </w:t>
      </w:r>
      <w:r>
        <w:t xml:space="preserve"> concerning the </w:t>
      </w:r>
      <w:r w:rsidR="00160B24">
        <w:t xml:space="preserve"> </w:t>
      </w:r>
      <w:r>
        <w:t>governance of AI technologies, with a privacy and security architecture consisting of A)  personal AI, for personal data control B) a Public Commons AI, consented/legitimate data surveillance  C) commercial/institutional AI</w:t>
      </w:r>
      <w:r w:rsidR="00160B24">
        <w:t xml:space="preserve"> in</w:t>
      </w:r>
      <w:r>
        <w:t xml:space="preserve">  which </w:t>
      </w:r>
      <w:r w:rsidR="00160B24">
        <w:t xml:space="preserve"> the LLM is required to provide digital privacy rights for legitimate data processing, and enable secondary purpose with directed consent from the PII individual.  It is proposed that governed AI </w:t>
      </w:r>
      <w:proofErr w:type="gramStart"/>
      <w:r w:rsidR="00160B24">
        <w:t>will  greatly</w:t>
      </w:r>
      <w:proofErr w:type="gramEnd"/>
      <w:r w:rsidR="00160B24">
        <w:t xml:space="preserve"> expanding the utility of Gen AI services for people, (children, youth and communities)  increase </w:t>
      </w:r>
      <w:proofErr w:type="spellStart"/>
      <w:r w:rsidR="00160B24">
        <w:t>genAI</w:t>
      </w:r>
      <w:proofErr w:type="spellEnd"/>
      <w:r w:rsidR="00160B24">
        <w:t xml:space="preserve"> trust through transparency over PII processing</w:t>
      </w:r>
      <w:r w:rsidR="00F3686E">
        <w:t>.</w:t>
      </w:r>
    </w:p>
    <w:p w14:paraId="416935CB" w14:textId="77777777" w:rsidR="00657EC1" w:rsidRDefault="00657EC1" w:rsidP="001457C9"/>
    <w:p w14:paraId="1676B9C4" w14:textId="77777777" w:rsidR="00F262CA" w:rsidRDefault="00972D4D" w:rsidP="001457C9">
      <w:pPr>
        <w:pStyle w:val="Heading1"/>
      </w:pPr>
      <w:r>
        <w:t>User story</w:t>
      </w:r>
    </w:p>
    <w:p w14:paraId="67E66306" w14:textId="77777777" w:rsidR="00467D08" w:rsidRDefault="00467D08" w:rsidP="00467D08"/>
    <w:p w14:paraId="2E02C526" w14:textId="1472A079" w:rsidR="00467D08" w:rsidRDefault="00467D08" w:rsidP="00467D08">
      <w:r>
        <w:t xml:space="preserve">In the ANCR Governance framework there are 3 Vectors of data </w:t>
      </w:r>
      <w:proofErr w:type="gramStart"/>
      <w:r>
        <w:t>control based</w:t>
      </w:r>
      <w:proofErr w:type="gramEnd"/>
      <w:r>
        <w:t xml:space="preserve"> governance that make up the architecture</w:t>
      </w:r>
    </w:p>
    <w:p w14:paraId="78B4363E" w14:textId="42B202B8" w:rsidR="00467D08" w:rsidRDefault="00467D08" w:rsidP="00467D08">
      <w:pPr>
        <w:pStyle w:val="ListParagraph"/>
        <w:numPr>
          <w:ilvl w:val="0"/>
          <w:numId w:val="13"/>
        </w:numPr>
      </w:pPr>
      <w:r>
        <w:t>Personal Data Control</w:t>
      </w:r>
    </w:p>
    <w:p w14:paraId="3F979F32" w14:textId="00A5B8CF" w:rsidR="00467D08" w:rsidRDefault="00467D08" w:rsidP="00467D08">
      <w:pPr>
        <w:pStyle w:val="ListParagraph"/>
        <w:numPr>
          <w:ilvl w:val="0"/>
          <w:numId w:val="13"/>
        </w:numPr>
      </w:pPr>
      <w:r>
        <w:t>Data Protection (Commercial and Institutional</w:t>
      </w:r>
    </w:p>
    <w:p w14:paraId="18FDBDA8" w14:textId="008FEDDA" w:rsidR="00467D08" w:rsidRDefault="00467D08" w:rsidP="00467D08">
      <w:pPr>
        <w:pStyle w:val="ListParagraph"/>
        <w:numPr>
          <w:ilvl w:val="0"/>
          <w:numId w:val="13"/>
        </w:numPr>
      </w:pPr>
      <w:r>
        <w:t xml:space="preserve">Co-Regulated – utilising the international Digital Privacy Transparency </w:t>
      </w:r>
    </w:p>
    <w:p w14:paraId="463A2D3A" w14:textId="77777777" w:rsidR="00467D08" w:rsidRDefault="00467D08" w:rsidP="00467D08"/>
    <w:p w14:paraId="3F473D5B" w14:textId="540C9166" w:rsidR="00467D08" w:rsidRDefault="00467D08" w:rsidP="00467D08">
      <w:r>
        <w:t xml:space="preserve">As a </w:t>
      </w:r>
      <w:r>
        <w:t>PII Principle</w:t>
      </w:r>
      <w:r>
        <w:t xml:space="preserve">, I want to ensure that I have a receipt, generated independently of the service so I have clean data record of the digital identity relationship with an </w:t>
      </w:r>
      <w:proofErr w:type="gramStart"/>
      <w:r>
        <w:t>AI services</w:t>
      </w:r>
      <w:proofErr w:type="gramEnd"/>
      <w:r>
        <w:t xml:space="preserve">, so that I can manged and control my PII used and accessed by a </w:t>
      </w:r>
      <w:proofErr w:type="spellStart"/>
      <w:r>
        <w:t>genAI</w:t>
      </w:r>
      <w:proofErr w:type="spellEnd"/>
      <w:r>
        <w:t xml:space="preserve"> service.  The PII Principal has a</w:t>
      </w:r>
      <w:r>
        <w:t xml:space="preserve"> secure consent notice receipt </w:t>
      </w:r>
      <w:r>
        <w:t>repository</w:t>
      </w:r>
      <w:r>
        <w:t xml:space="preserve"> for a secure private AI</w:t>
      </w:r>
      <w:r>
        <w:t xml:space="preserve">, </w:t>
      </w:r>
    </w:p>
    <w:p w14:paraId="335E2F3E" w14:textId="77777777" w:rsidR="00467D08" w:rsidRPr="00467D08" w:rsidRDefault="00467D08" w:rsidP="00467D08"/>
    <w:p w14:paraId="72CED591" w14:textId="03AC087F" w:rsidR="00772AC0" w:rsidRDefault="00F262CA" w:rsidP="00F262CA">
      <w:pPr>
        <w:pStyle w:val="Heading2"/>
      </w:pPr>
      <w:r>
        <w:t>T</w:t>
      </w:r>
      <w:r w:rsidR="00972D4D">
        <w:t>emplate</w:t>
      </w:r>
    </w:p>
    <w:tbl>
      <w:tblPr>
        <w:tblStyle w:val="TableGrid"/>
        <w:tblW w:w="0" w:type="auto"/>
        <w:tblLook w:val="04A0" w:firstRow="1" w:lastRow="0" w:firstColumn="1" w:lastColumn="0" w:noHBand="0" w:noVBand="1"/>
      </w:tblPr>
      <w:tblGrid>
        <w:gridCol w:w="1980"/>
        <w:gridCol w:w="7082"/>
      </w:tblGrid>
      <w:tr w:rsidR="004C6A35" w14:paraId="38EBF0A1" w14:textId="77777777" w:rsidTr="00B51671">
        <w:tc>
          <w:tcPr>
            <w:tcW w:w="1980" w:type="dxa"/>
            <w:shd w:val="clear" w:color="auto" w:fill="FBE4D5" w:themeFill="accent2" w:themeFillTint="33"/>
            <w:vAlign w:val="center"/>
          </w:tcPr>
          <w:p w14:paraId="5673E504" w14:textId="77777777" w:rsidR="004C6A35" w:rsidRDefault="004C6A35" w:rsidP="007E7712">
            <w:pPr>
              <w:rPr>
                <w:lang w:val="en-US"/>
              </w:rPr>
            </w:pPr>
            <w:r>
              <w:rPr>
                <w:lang w:val="en-US"/>
              </w:rPr>
              <w:t>Category</w:t>
            </w:r>
          </w:p>
        </w:tc>
        <w:tc>
          <w:tcPr>
            <w:tcW w:w="7082" w:type="dxa"/>
            <w:vAlign w:val="center"/>
          </w:tcPr>
          <w:p w14:paraId="33A858F5" w14:textId="0A7DF6ED" w:rsidR="00B51671" w:rsidRDefault="00B51671" w:rsidP="007E7712">
            <w:pPr>
              <w:rPr>
                <w:lang w:val="en-US"/>
              </w:rPr>
            </w:pPr>
            <w:r>
              <w:rPr>
                <w:lang w:val="en-US"/>
              </w:rPr>
              <w:t xml:space="preserve">Gen AI – Violating Privacy – </w:t>
            </w:r>
            <w:r>
              <w:rPr>
                <w:lang w:val="en-US"/>
              </w:rPr>
              <w:br/>
              <w:t>A) LLM Created with Secondary Scraped Data Non-Compliance – Unethical AI</w:t>
            </w:r>
          </w:p>
          <w:p w14:paraId="37259C5A" w14:textId="1D76A982" w:rsidR="004C6A35" w:rsidRDefault="00B51671" w:rsidP="007E7712">
            <w:pPr>
              <w:rPr>
                <w:lang w:val="en-US"/>
              </w:rPr>
            </w:pPr>
            <w:r>
              <w:rPr>
                <w:lang w:val="en-US"/>
              </w:rPr>
              <w:t xml:space="preserve">B)– taking the inputs – adding to LLM without Consent when using </w:t>
            </w:r>
            <w:proofErr w:type="gramStart"/>
            <w:r>
              <w:rPr>
                <w:lang w:val="en-US"/>
              </w:rPr>
              <w:t>AI  -</w:t>
            </w:r>
            <w:proofErr w:type="gramEnd"/>
            <w:r>
              <w:rPr>
                <w:lang w:val="en-US"/>
              </w:rPr>
              <w:t xml:space="preserve"> Threat to Privacy </w:t>
            </w:r>
          </w:p>
        </w:tc>
      </w:tr>
      <w:tr w:rsidR="00401738" w14:paraId="175103C2" w14:textId="77777777" w:rsidTr="00B51671">
        <w:tc>
          <w:tcPr>
            <w:tcW w:w="1980" w:type="dxa"/>
            <w:shd w:val="clear" w:color="auto" w:fill="FBE4D5" w:themeFill="accent2" w:themeFillTint="33"/>
            <w:vAlign w:val="center"/>
          </w:tcPr>
          <w:p w14:paraId="0F52E2AF" w14:textId="52C0635F" w:rsidR="00401738" w:rsidRDefault="00A267F5" w:rsidP="00401738">
            <w:pPr>
              <w:rPr>
                <w:lang w:val="en-US"/>
              </w:rPr>
            </w:pPr>
            <w:r>
              <w:rPr>
                <w:lang w:val="en-US"/>
              </w:rPr>
              <w:t>Topic</w:t>
            </w:r>
          </w:p>
        </w:tc>
        <w:tc>
          <w:tcPr>
            <w:tcW w:w="7082" w:type="dxa"/>
            <w:vAlign w:val="center"/>
          </w:tcPr>
          <w:p w14:paraId="2DF9DD9D" w14:textId="5A2BAC3C" w:rsidR="00401738" w:rsidRDefault="0080141C" w:rsidP="00401738">
            <w:pPr>
              <w:rPr>
                <w:lang w:val="en-US"/>
              </w:rPr>
            </w:pPr>
            <w:r>
              <w:rPr>
                <w:lang w:val="en-US"/>
              </w:rPr>
              <w:t xml:space="preserve">Compliance Consent, Ethical AI, Non-Biased </w:t>
            </w:r>
            <w:proofErr w:type="gramStart"/>
            <w:r>
              <w:rPr>
                <w:lang w:val="en-US"/>
              </w:rPr>
              <w:t>AI,  Accountable</w:t>
            </w:r>
            <w:proofErr w:type="gramEnd"/>
            <w:r>
              <w:rPr>
                <w:lang w:val="en-US"/>
              </w:rPr>
              <w:t xml:space="preserve"> AI,  (private, public and common AI) </w:t>
            </w:r>
          </w:p>
          <w:p w14:paraId="79CF0DCA" w14:textId="2B97874C" w:rsidR="00F6477B" w:rsidRDefault="00F6477B" w:rsidP="00401738">
            <w:pPr>
              <w:rPr>
                <w:lang w:val="en-US"/>
              </w:rPr>
            </w:pPr>
          </w:p>
        </w:tc>
      </w:tr>
      <w:tr w:rsidR="00401738" w14:paraId="52DB0285" w14:textId="77777777" w:rsidTr="00B51671">
        <w:tc>
          <w:tcPr>
            <w:tcW w:w="1980" w:type="dxa"/>
            <w:shd w:val="clear" w:color="auto" w:fill="FBE4D5" w:themeFill="accent2" w:themeFillTint="33"/>
            <w:vAlign w:val="center"/>
          </w:tcPr>
          <w:p w14:paraId="1A09E93E" w14:textId="7FEAC3D3" w:rsidR="00401738" w:rsidRDefault="00235B17" w:rsidP="00B725C5">
            <w:pPr>
              <w:rPr>
                <w:lang w:val="en-US"/>
              </w:rPr>
            </w:pPr>
            <w:r>
              <w:rPr>
                <w:lang w:val="en-US"/>
              </w:rPr>
              <w:t>Story</w:t>
            </w:r>
          </w:p>
        </w:tc>
        <w:tc>
          <w:tcPr>
            <w:tcW w:w="7082" w:type="dxa"/>
            <w:vAlign w:val="bottom"/>
          </w:tcPr>
          <w:p w14:paraId="0945B91B" w14:textId="06ED821B" w:rsidR="00401738" w:rsidRDefault="00235B17" w:rsidP="00B725C5">
            <w:pPr>
              <w:rPr>
                <w:lang w:val="en-US"/>
              </w:rPr>
            </w:pPr>
            <w:r w:rsidRPr="00401738">
              <w:rPr>
                <w:lang w:val="en-US"/>
              </w:rPr>
              <w:t>As a [</w:t>
            </w:r>
            <w:r w:rsidRPr="00B725C5">
              <w:rPr>
                <w:color w:val="C00000"/>
                <w:lang w:val="en-US"/>
              </w:rPr>
              <w:t>stakeholder</w:t>
            </w:r>
            <w:r w:rsidRPr="00401738">
              <w:rPr>
                <w:lang w:val="en-US"/>
              </w:rPr>
              <w:t>], I want to be assisted on [</w:t>
            </w:r>
            <w:r w:rsidR="00467D08">
              <w:rPr>
                <w:color w:val="C00000"/>
                <w:lang w:val="en-US"/>
              </w:rPr>
              <w:t xml:space="preserve">securing and protecting my </w:t>
            </w:r>
            <w:proofErr w:type="gramStart"/>
            <w:r w:rsidR="00467D08">
              <w:rPr>
                <w:color w:val="C00000"/>
                <w:lang w:val="en-US"/>
              </w:rPr>
              <w:t xml:space="preserve">PII]  </w:t>
            </w:r>
            <w:r w:rsidRPr="00401738">
              <w:rPr>
                <w:lang w:val="en-US"/>
              </w:rPr>
              <w:t>so</w:t>
            </w:r>
            <w:proofErr w:type="gramEnd"/>
            <w:r w:rsidRPr="00401738">
              <w:rPr>
                <w:lang w:val="en-US"/>
              </w:rPr>
              <w:t xml:space="preserve"> that [</w:t>
            </w:r>
            <w:r w:rsidR="00467D08">
              <w:rPr>
                <w:color w:val="C00000"/>
                <w:lang w:val="en-US"/>
              </w:rPr>
              <w:t>I can choose what AI and what services benefit my data</w:t>
            </w:r>
            <w:r w:rsidRPr="00401738">
              <w:rPr>
                <w:lang w:val="en-US"/>
              </w:rPr>
              <w:t>]</w:t>
            </w:r>
          </w:p>
        </w:tc>
      </w:tr>
    </w:tbl>
    <w:p w14:paraId="20B3F8B6" w14:textId="77777777" w:rsidR="00401738" w:rsidRDefault="00401738" w:rsidP="00401738">
      <w:pPr>
        <w:rPr>
          <w:lang w:val="en-US"/>
        </w:rPr>
      </w:pPr>
    </w:p>
    <w:p w14:paraId="3AF5CCF7" w14:textId="77777777" w:rsidR="00B725C5" w:rsidRDefault="00B725C5" w:rsidP="00F262CA">
      <w:pPr>
        <w:pStyle w:val="Heading2"/>
        <w:rPr>
          <w:lang w:val="en-US"/>
        </w:rPr>
      </w:pPr>
      <w:r>
        <w:rPr>
          <w:lang w:val="en-US"/>
        </w:rPr>
        <w:t>Examples</w:t>
      </w:r>
    </w:p>
    <w:tbl>
      <w:tblPr>
        <w:tblStyle w:val="TableGrid"/>
        <w:tblW w:w="0" w:type="auto"/>
        <w:tblLook w:val="04A0" w:firstRow="1" w:lastRow="0" w:firstColumn="1" w:lastColumn="0" w:noHBand="0" w:noVBand="1"/>
      </w:tblPr>
      <w:tblGrid>
        <w:gridCol w:w="1980"/>
        <w:gridCol w:w="7082"/>
      </w:tblGrid>
      <w:tr w:rsidR="00B725C5" w14:paraId="0EC92B91" w14:textId="77777777" w:rsidTr="007E7712">
        <w:tc>
          <w:tcPr>
            <w:tcW w:w="1980" w:type="dxa"/>
            <w:shd w:val="clear" w:color="auto" w:fill="FBE4D5" w:themeFill="accent2" w:themeFillTint="33"/>
            <w:vAlign w:val="center"/>
          </w:tcPr>
          <w:p w14:paraId="71CA5DF8" w14:textId="77777777" w:rsidR="00B725C5" w:rsidRDefault="00B725C5" w:rsidP="007E7712">
            <w:pPr>
              <w:rPr>
                <w:lang w:val="en-US"/>
              </w:rPr>
            </w:pPr>
            <w:r>
              <w:rPr>
                <w:lang w:val="en-US"/>
              </w:rPr>
              <w:t>Category</w:t>
            </w:r>
          </w:p>
        </w:tc>
        <w:tc>
          <w:tcPr>
            <w:tcW w:w="7082" w:type="dxa"/>
            <w:vAlign w:val="center"/>
          </w:tcPr>
          <w:p w14:paraId="7B83EA87" w14:textId="226908B3" w:rsidR="00B725C5" w:rsidRDefault="0080141C" w:rsidP="007E7712">
            <w:pPr>
              <w:rPr>
                <w:lang w:val="en-US"/>
              </w:rPr>
            </w:pPr>
            <w:r>
              <w:rPr>
                <w:color w:val="C00000"/>
                <w:lang w:val="en-US"/>
              </w:rPr>
              <w:t xml:space="preserve">Security and Privacy of Gen AI </w:t>
            </w:r>
          </w:p>
        </w:tc>
      </w:tr>
      <w:tr w:rsidR="00A267F5" w14:paraId="64A0771B" w14:textId="77777777" w:rsidTr="007E7712">
        <w:tc>
          <w:tcPr>
            <w:tcW w:w="1980" w:type="dxa"/>
            <w:shd w:val="clear" w:color="auto" w:fill="FBE4D5" w:themeFill="accent2" w:themeFillTint="33"/>
            <w:vAlign w:val="center"/>
          </w:tcPr>
          <w:p w14:paraId="37CC8622" w14:textId="2A1C41CB" w:rsidR="00A267F5" w:rsidRDefault="00A267F5" w:rsidP="00A267F5">
            <w:pPr>
              <w:rPr>
                <w:lang w:val="en-US"/>
              </w:rPr>
            </w:pPr>
            <w:r>
              <w:rPr>
                <w:lang w:val="en-US"/>
              </w:rPr>
              <w:t>Topic</w:t>
            </w:r>
          </w:p>
        </w:tc>
        <w:tc>
          <w:tcPr>
            <w:tcW w:w="7082" w:type="dxa"/>
            <w:vAlign w:val="center"/>
          </w:tcPr>
          <w:p w14:paraId="3C42AAD5" w14:textId="22633C2A" w:rsidR="00A267F5" w:rsidRDefault="00E4703F" w:rsidP="00A267F5">
            <w:pPr>
              <w:rPr>
                <w:lang w:val="en-US"/>
              </w:rPr>
            </w:pPr>
            <w:r>
              <w:rPr>
                <w:lang w:val="en-US"/>
              </w:rPr>
              <w:t>Standard development</w:t>
            </w:r>
          </w:p>
        </w:tc>
      </w:tr>
      <w:tr w:rsidR="00B725C5" w14:paraId="2ACE1FDF" w14:textId="77777777" w:rsidTr="007E7712">
        <w:tc>
          <w:tcPr>
            <w:tcW w:w="1980" w:type="dxa"/>
            <w:shd w:val="clear" w:color="auto" w:fill="FBE4D5" w:themeFill="accent2" w:themeFillTint="33"/>
            <w:vAlign w:val="center"/>
          </w:tcPr>
          <w:p w14:paraId="56990A27" w14:textId="77777777" w:rsidR="00B725C5" w:rsidRDefault="00B725C5" w:rsidP="007E7712">
            <w:pPr>
              <w:rPr>
                <w:lang w:val="en-US"/>
              </w:rPr>
            </w:pPr>
            <w:r>
              <w:rPr>
                <w:lang w:val="en-US"/>
              </w:rPr>
              <w:t>Story</w:t>
            </w:r>
          </w:p>
        </w:tc>
        <w:tc>
          <w:tcPr>
            <w:tcW w:w="7082" w:type="dxa"/>
            <w:vAlign w:val="bottom"/>
          </w:tcPr>
          <w:p w14:paraId="25824AE4" w14:textId="77777777" w:rsidR="0080141C" w:rsidRDefault="00B725C5" w:rsidP="00B725C5">
            <w:pPr>
              <w:rPr>
                <w:lang w:val="en-US"/>
              </w:rPr>
            </w:pPr>
            <w:r w:rsidRPr="00401738">
              <w:rPr>
                <w:lang w:val="en-US"/>
              </w:rPr>
              <w:t>As a [</w:t>
            </w:r>
            <w:r w:rsidR="0080141C">
              <w:rPr>
                <w:color w:val="C00000"/>
                <w:lang w:val="en-US"/>
              </w:rPr>
              <w:t xml:space="preserve">assessor of gen AI transparency </w:t>
            </w:r>
            <w:proofErr w:type="gramStart"/>
            <w:r w:rsidR="0080141C">
              <w:rPr>
                <w:color w:val="C00000"/>
                <w:lang w:val="en-US"/>
              </w:rPr>
              <w:t xml:space="preserve">compliance </w:t>
            </w:r>
            <w:r w:rsidRPr="00401738">
              <w:rPr>
                <w:lang w:val="en-US"/>
              </w:rPr>
              <w:t>]</w:t>
            </w:r>
            <w:proofErr w:type="gramEnd"/>
            <w:r w:rsidRPr="00401738">
              <w:rPr>
                <w:lang w:val="en-US"/>
              </w:rPr>
              <w:t xml:space="preserve"> I want to be </w:t>
            </w:r>
            <w:r w:rsidR="0080141C">
              <w:rPr>
                <w:lang w:val="en-US"/>
              </w:rPr>
              <w:t>able to see the providence of the information in an AI, to understand the level of bias, security and privacy risk, as well as the  liability</w:t>
            </w:r>
            <w:r w:rsidRPr="00401738">
              <w:rPr>
                <w:lang w:val="en-US"/>
              </w:rPr>
              <w:t xml:space="preserve"> </w:t>
            </w:r>
            <w:r w:rsidR="0080141C">
              <w:rPr>
                <w:lang w:val="en-US"/>
              </w:rPr>
              <w:t xml:space="preserve">of using an AI service. </w:t>
            </w:r>
          </w:p>
          <w:p w14:paraId="68995830" w14:textId="77777777" w:rsidR="0080141C" w:rsidRDefault="0080141C" w:rsidP="00B725C5">
            <w:pPr>
              <w:rPr>
                <w:lang w:val="en-US"/>
              </w:rPr>
            </w:pPr>
          </w:p>
          <w:p w14:paraId="3B9125DD" w14:textId="71B680D1" w:rsidR="0080141C" w:rsidRDefault="0080141C" w:rsidP="00B725C5">
            <w:pPr>
              <w:rPr>
                <w:lang w:val="en-US"/>
              </w:rPr>
            </w:pPr>
            <w:r>
              <w:rPr>
                <w:lang w:val="en-US"/>
              </w:rPr>
              <w:t xml:space="preserve">How does a stakeholder know if a LLM’s (Large language </w:t>
            </w:r>
            <w:proofErr w:type="gramStart"/>
            <w:r>
              <w:rPr>
                <w:lang w:val="en-US"/>
              </w:rPr>
              <w:t>Models)  is</w:t>
            </w:r>
            <w:proofErr w:type="gramEnd"/>
            <w:r>
              <w:rPr>
                <w:lang w:val="en-US"/>
              </w:rPr>
              <w:t xml:space="preserve"> a data model that is created  through mass aggregation of human contributed data, including personal data, which is the use of personal data for a secondary purpose, without consent. </w:t>
            </w:r>
          </w:p>
          <w:p w14:paraId="10AF69EE" w14:textId="77777777" w:rsidR="0080141C" w:rsidRDefault="0080141C" w:rsidP="00B725C5">
            <w:pPr>
              <w:rPr>
                <w:lang w:val="en-US"/>
              </w:rPr>
            </w:pPr>
          </w:p>
          <w:p w14:paraId="1E304770" w14:textId="184A817B" w:rsidR="0080141C" w:rsidRDefault="00B55E7C" w:rsidP="00B725C5">
            <w:pPr>
              <w:rPr>
                <w:lang w:val="en-US"/>
              </w:rPr>
            </w:pPr>
            <w:r>
              <w:rPr>
                <w:lang w:val="en-US"/>
              </w:rPr>
              <w:t>S</w:t>
            </w:r>
            <w:r w:rsidR="0080141C">
              <w:rPr>
                <w:lang w:val="en-US"/>
              </w:rPr>
              <w:t xml:space="preserve">ervices </w:t>
            </w:r>
            <w:r>
              <w:rPr>
                <w:lang w:val="en-US"/>
              </w:rPr>
              <w:t xml:space="preserve">using personal data for </w:t>
            </w:r>
            <w:proofErr w:type="gramStart"/>
            <w:r>
              <w:rPr>
                <w:lang w:val="en-US"/>
              </w:rPr>
              <w:t>any  secondary</w:t>
            </w:r>
            <w:proofErr w:type="gramEnd"/>
            <w:r>
              <w:rPr>
                <w:lang w:val="en-US"/>
              </w:rPr>
              <w:t xml:space="preserve"> purpose, including differential privacy, is a secondary purpose and requires consent, </w:t>
            </w:r>
          </w:p>
          <w:p w14:paraId="26B9158A" w14:textId="77777777" w:rsidR="0080141C" w:rsidRDefault="0080141C" w:rsidP="00B725C5">
            <w:pPr>
              <w:rPr>
                <w:lang w:val="en-US"/>
              </w:rPr>
            </w:pPr>
          </w:p>
          <w:p w14:paraId="75362275" w14:textId="77777777" w:rsidR="0080141C" w:rsidRDefault="0080141C" w:rsidP="00B725C5">
            <w:pPr>
              <w:rPr>
                <w:lang w:val="en-US"/>
              </w:rPr>
            </w:pPr>
          </w:p>
          <w:p w14:paraId="48276803" w14:textId="5AFFFE26" w:rsidR="0080141C" w:rsidRDefault="0080141C" w:rsidP="00B725C5">
            <w:pPr>
              <w:rPr>
                <w:lang w:val="en-US"/>
              </w:rPr>
            </w:pPr>
          </w:p>
        </w:tc>
      </w:tr>
    </w:tbl>
    <w:p w14:paraId="59A727B6" w14:textId="77777777" w:rsidR="00B725C5" w:rsidRDefault="00B725C5" w:rsidP="00401738">
      <w:pPr>
        <w:rPr>
          <w:lang w:val="en-US"/>
        </w:rPr>
      </w:pPr>
    </w:p>
    <w:tbl>
      <w:tblPr>
        <w:tblStyle w:val="TableGrid"/>
        <w:tblW w:w="0" w:type="auto"/>
        <w:tblLook w:val="04A0" w:firstRow="1" w:lastRow="0" w:firstColumn="1" w:lastColumn="0" w:noHBand="0" w:noVBand="1"/>
      </w:tblPr>
      <w:tblGrid>
        <w:gridCol w:w="1980"/>
        <w:gridCol w:w="7082"/>
      </w:tblGrid>
      <w:tr w:rsidR="003C7FA6" w14:paraId="6FF3F1A6" w14:textId="77777777" w:rsidTr="007E7712">
        <w:tc>
          <w:tcPr>
            <w:tcW w:w="1980" w:type="dxa"/>
            <w:shd w:val="clear" w:color="auto" w:fill="FBE4D5" w:themeFill="accent2" w:themeFillTint="33"/>
            <w:vAlign w:val="center"/>
          </w:tcPr>
          <w:p w14:paraId="543BA551" w14:textId="77777777" w:rsidR="003C7FA6" w:rsidRDefault="003C7FA6" w:rsidP="007E7712">
            <w:pPr>
              <w:rPr>
                <w:lang w:val="en-US"/>
              </w:rPr>
            </w:pPr>
            <w:r>
              <w:rPr>
                <w:lang w:val="en-US"/>
              </w:rPr>
              <w:t>Category</w:t>
            </w:r>
          </w:p>
        </w:tc>
        <w:tc>
          <w:tcPr>
            <w:tcW w:w="7082" w:type="dxa"/>
            <w:vAlign w:val="center"/>
          </w:tcPr>
          <w:p w14:paraId="0F41F22A" w14:textId="5567A687" w:rsidR="003C7FA6" w:rsidRDefault="003C7FA6" w:rsidP="007E7712">
            <w:pPr>
              <w:rPr>
                <w:lang w:val="en-US"/>
              </w:rPr>
            </w:pPr>
            <w:proofErr w:type="spellStart"/>
            <w:r w:rsidRPr="00B725C5">
              <w:rPr>
                <w:color w:val="C00000"/>
                <w:lang w:val="en-US"/>
              </w:rPr>
              <w:t>genAI</w:t>
            </w:r>
            <w:proofErr w:type="spellEnd"/>
            <w:r>
              <w:rPr>
                <w:color w:val="C00000"/>
                <w:lang w:val="en-US"/>
              </w:rPr>
              <w:t xml:space="preserve"> </w:t>
            </w:r>
            <w:r w:rsidR="00B55E7C">
              <w:rPr>
                <w:color w:val="C00000"/>
                <w:lang w:val="en-US"/>
              </w:rPr>
              <w:t>data-breach</w:t>
            </w:r>
          </w:p>
        </w:tc>
      </w:tr>
      <w:tr w:rsidR="00A267F5" w14:paraId="05044441" w14:textId="77777777" w:rsidTr="007E7712">
        <w:tc>
          <w:tcPr>
            <w:tcW w:w="1980" w:type="dxa"/>
            <w:shd w:val="clear" w:color="auto" w:fill="FBE4D5" w:themeFill="accent2" w:themeFillTint="33"/>
            <w:vAlign w:val="center"/>
          </w:tcPr>
          <w:p w14:paraId="7B063CD1" w14:textId="548F01F4" w:rsidR="00A267F5" w:rsidRDefault="00A267F5" w:rsidP="00A267F5">
            <w:pPr>
              <w:rPr>
                <w:lang w:val="en-US"/>
              </w:rPr>
            </w:pPr>
            <w:r>
              <w:rPr>
                <w:lang w:val="en-US"/>
              </w:rPr>
              <w:t>Topic</w:t>
            </w:r>
          </w:p>
        </w:tc>
        <w:tc>
          <w:tcPr>
            <w:tcW w:w="7082" w:type="dxa"/>
            <w:vAlign w:val="center"/>
          </w:tcPr>
          <w:p w14:paraId="3958215A" w14:textId="5D639B22" w:rsidR="00A267F5" w:rsidRDefault="00E4703F" w:rsidP="00A267F5">
            <w:pPr>
              <w:rPr>
                <w:lang w:val="en-US"/>
              </w:rPr>
            </w:pPr>
            <w:r w:rsidRPr="00E4703F">
              <w:rPr>
                <w:lang w:val="en-US"/>
              </w:rPr>
              <w:t>Data governance and compliance</w:t>
            </w:r>
          </w:p>
        </w:tc>
      </w:tr>
      <w:tr w:rsidR="003C7FA6" w14:paraId="3F33CF59" w14:textId="77777777" w:rsidTr="007E7712">
        <w:tc>
          <w:tcPr>
            <w:tcW w:w="1980" w:type="dxa"/>
            <w:shd w:val="clear" w:color="auto" w:fill="FBE4D5" w:themeFill="accent2" w:themeFillTint="33"/>
            <w:vAlign w:val="center"/>
          </w:tcPr>
          <w:p w14:paraId="7C8A5693" w14:textId="77777777" w:rsidR="003C7FA6" w:rsidRDefault="003C7FA6" w:rsidP="007E7712">
            <w:pPr>
              <w:rPr>
                <w:lang w:val="en-US"/>
              </w:rPr>
            </w:pPr>
            <w:r>
              <w:rPr>
                <w:lang w:val="en-US"/>
              </w:rPr>
              <w:t>Story</w:t>
            </w:r>
          </w:p>
        </w:tc>
        <w:tc>
          <w:tcPr>
            <w:tcW w:w="7082" w:type="dxa"/>
            <w:vAlign w:val="bottom"/>
          </w:tcPr>
          <w:p w14:paraId="3A0AFAFC" w14:textId="77777777" w:rsidR="003C7FA6" w:rsidRDefault="003C7FA6" w:rsidP="003C7FA6">
            <w:pPr>
              <w:rPr>
                <w:lang w:val="en-US"/>
              </w:rPr>
            </w:pPr>
            <w:r w:rsidRPr="00401738">
              <w:rPr>
                <w:lang w:val="en-US"/>
              </w:rPr>
              <w:t>As a</w:t>
            </w:r>
            <w:r w:rsidR="00B478B6">
              <w:rPr>
                <w:lang w:val="en-US"/>
              </w:rPr>
              <w:t xml:space="preserve"> privacy stakeholder in a </w:t>
            </w:r>
            <w:proofErr w:type="spellStart"/>
            <w:r w:rsidR="00B478B6">
              <w:rPr>
                <w:lang w:val="en-US"/>
              </w:rPr>
              <w:t>GenAI</w:t>
            </w:r>
            <w:proofErr w:type="spellEnd"/>
            <w:r w:rsidR="00B478B6">
              <w:rPr>
                <w:lang w:val="en-US"/>
              </w:rPr>
              <w:t xml:space="preserve"> service.  I want transparency over the Controller Identity, who benefits from the </w:t>
            </w:r>
            <w:proofErr w:type="spellStart"/>
            <w:r w:rsidR="00B478B6">
              <w:rPr>
                <w:lang w:val="en-US"/>
              </w:rPr>
              <w:t>GenAI</w:t>
            </w:r>
            <w:proofErr w:type="spellEnd"/>
            <w:r w:rsidR="00B478B6">
              <w:rPr>
                <w:lang w:val="en-US"/>
              </w:rPr>
              <w:t xml:space="preserve"> Service, What Governance Framework (laws) the </w:t>
            </w:r>
            <w:proofErr w:type="spellStart"/>
            <w:r w:rsidR="00B478B6">
              <w:rPr>
                <w:lang w:val="en-US"/>
              </w:rPr>
              <w:t>GenAI</w:t>
            </w:r>
            <w:proofErr w:type="spellEnd"/>
            <w:r w:rsidR="00B478B6">
              <w:rPr>
                <w:lang w:val="en-US"/>
              </w:rPr>
              <w:t xml:space="preserve"> service </w:t>
            </w:r>
            <w:proofErr w:type="spellStart"/>
            <w:r w:rsidR="00B478B6">
              <w:rPr>
                <w:lang w:val="en-US"/>
              </w:rPr>
              <w:t>adhere’s</w:t>
            </w:r>
            <w:proofErr w:type="spellEnd"/>
            <w:r w:rsidR="00B478B6">
              <w:rPr>
                <w:lang w:val="en-US"/>
              </w:rPr>
              <w:t xml:space="preserve"> too. </w:t>
            </w:r>
          </w:p>
          <w:p w14:paraId="62284D8C" w14:textId="213F0C7D" w:rsidR="00B478B6" w:rsidRDefault="00B478B6" w:rsidP="003C7FA6">
            <w:pPr>
              <w:rPr>
                <w:lang w:val="en-US"/>
              </w:rPr>
            </w:pPr>
          </w:p>
        </w:tc>
      </w:tr>
    </w:tbl>
    <w:p w14:paraId="3C06D042" w14:textId="77777777" w:rsidR="00B725C5" w:rsidRDefault="00B725C5" w:rsidP="00401738">
      <w:pPr>
        <w:rPr>
          <w:lang w:val="en-US"/>
        </w:rPr>
      </w:pPr>
    </w:p>
    <w:tbl>
      <w:tblPr>
        <w:tblStyle w:val="TableGrid"/>
        <w:tblW w:w="0" w:type="auto"/>
        <w:tblLook w:val="04A0" w:firstRow="1" w:lastRow="0" w:firstColumn="1" w:lastColumn="0" w:noHBand="0" w:noVBand="1"/>
      </w:tblPr>
      <w:tblGrid>
        <w:gridCol w:w="1980"/>
        <w:gridCol w:w="7082"/>
      </w:tblGrid>
      <w:tr w:rsidR="003C7FA6" w14:paraId="66D497A9" w14:textId="77777777" w:rsidTr="007E7712">
        <w:tc>
          <w:tcPr>
            <w:tcW w:w="1980" w:type="dxa"/>
            <w:shd w:val="clear" w:color="auto" w:fill="FBE4D5" w:themeFill="accent2" w:themeFillTint="33"/>
            <w:vAlign w:val="center"/>
          </w:tcPr>
          <w:p w14:paraId="41FBFC8F" w14:textId="77777777" w:rsidR="003C7FA6" w:rsidRDefault="003C7FA6" w:rsidP="007E7712">
            <w:pPr>
              <w:rPr>
                <w:lang w:val="en-US"/>
              </w:rPr>
            </w:pPr>
            <w:r>
              <w:rPr>
                <w:lang w:val="en-US"/>
              </w:rPr>
              <w:t>Category</w:t>
            </w:r>
          </w:p>
        </w:tc>
        <w:tc>
          <w:tcPr>
            <w:tcW w:w="7082" w:type="dxa"/>
            <w:vAlign w:val="center"/>
          </w:tcPr>
          <w:p w14:paraId="7B14C4F3" w14:textId="00A2BAB3" w:rsidR="003C7FA6" w:rsidRDefault="003C7FA6" w:rsidP="007E7712">
            <w:pPr>
              <w:rPr>
                <w:lang w:val="en-US"/>
              </w:rPr>
            </w:pPr>
            <w:proofErr w:type="spellStart"/>
            <w:r>
              <w:rPr>
                <w:color w:val="C00000"/>
                <w:lang w:val="en-US"/>
              </w:rPr>
              <w:t>GenAI</w:t>
            </w:r>
            <w:proofErr w:type="spellEnd"/>
            <w:r>
              <w:rPr>
                <w:color w:val="C00000"/>
                <w:lang w:val="en-US"/>
              </w:rPr>
              <w:t xml:space="preserve"> as a threat to privacy</w:t>
            </w:r>
          </w:p>
        </w:tc>
      </w:tr>
      <w:tr w:rsidR="00A267F5" w14:paraId="75A0FBE9" w14:textId="77777777" w:rsidTr="007E7712">
        <w:tc>
          <w:tcPr>
            <w:tcW w:w="1980" w:type="dxa"/>
            <w:shd w:val="clear" w:color="auto" w:fill="FBE4D5" w:themeFill="accent2" w:themeFillTint="33"/>
            <w:vAlign w:val="center"/>
          </w:tcPr>
          <w:p w14:paraId="0FBB1AD4" w14:textId="622E6715" w:rsidR="00A267F5" w:rsidRDefault="00A267F5" w:rsidP="00A267F5">
            <w:pPr>
              <w:rPr>
                <w:lang w:val="en-US"/>
              </w:rPr>
            </w:pPr>
            <w:r>
              <w:rPr>
                <w:lang w:val="en-US"/>
              </w:rPr>
              <w:t>Topic</w:t>
            </w:r>
          </w:p>
        </w:tc>
        <w:tc>
          <w:tcPr>
            <w:tcW w:w="7082" w:type="dxa"/>
            <w:vAlign w:val="center"/>
          </w:tcPr>
          <w:p w14:paraId="1800E6BF" w14:textId="4DECE581" w:rsidR="00A267F5" w:rsidRDefault="00B55E7C" w:rsidP="00A267F5">
            <w:pPr>
              <w:rPr>
                <w:lang w:val="en-US"/>
              </w:rPr>
            </w:pPr>
            <w:r>
              <w:rPr>
                <w:lang w:val="en-US"/>
              </w:rPr>
              <w:t xml:space="preserve">Digital Privacy Transparency </w:t>
            </w:r>
          </w:p>
        </w:tc>
      </w:tr>
      <w:tr w:rsidR="003C7FA6" w14:paraId="2B64E98D" w14:textId="77777777" w:rsidTr="007E7712">
        <w:tc>
          <w:tcPr>
            <w:tcW w:w="1980" w:type="dxa"/>
            <w:shd w:val="clear" w:color="auto" w:fill="FBE4D5" w:themeFill="accent2" w:themeFillTint="33"/>
            <w:vAlign w:val="center"/>
          </w:tcPr>
          <w:p w14:paraId="04CB1221" w14:textId="77777777" w:rsidR="003C7FA6" w:rsidRDefault="003C7FA6" w:rsidP="007E7712">
            <w:pPr>
              <w:rPr>
                <w:lang w:val="en-US"/>
              </w:rPr>
            </w:pPr>
            <w:r>
              <w:rPr>
                <w:lang w:val="en-US"/>
              </w:rPr>
              <w:t>Story</w:t>
            </w:r>
          </w:p>
        </w:tc>
        <w:tc>
          <w:tcPr>
            <w:tcW w:w="7082" w:type="dxa"/>
            <w:vAlign w:val="bottom"/>
          </w:tcPr>
          <w:p w14:paraId="2C1C1931" w14:textId="5B260711" w:rsidR="00B55E7C" w:rsidRDefault="00B55E7C" w:rsidP="003C7FA6">
            <w:pPr>
              <w:rPr>
                <w:lang w:val="en-US"/>
              </w:rPr>
            </w:pPr>
            <w:r>
              <w:rPr>
                <w:lang w:val="en-US"/>
              </w:rPr>
              <w:t xml:space="preserve">As a user of a </w:t>
            </w:r>
            <w:proofErr w:type="spellStart"/>
            <w:r>
              <w:rPr>
                <w:lang w:val="en-US"/>
              </w:rPr>
              <w:t>GenAI</w:t>
            </w:r>
            <w:proofErr w:type="spellEnd"/>
            <w:r>
              <w:rPr>
                <w:lang w:val="en-US"/>
              </w:rPr>
              <w:t xml:space="preserve"> service, I want to receive a consent notice receipt when engaging with the service so that I can control the PII Collected during interaction, and I want every </w:t>
            </w:r>
            <w:proofErr w:type="spellStart"/>
            <w:r>
              <w:rPr>
                <w:lang w:val="en-US"/>
              </w:rPr>
              <w:t>GenAI</w:t>
            </w:r>
            <w:proofErr w:type="spellEnd"/>
            <w:r>
              <w:rPr>
                <w:lang w:val="en-US"/>
              </w:rPr>
              <w:t xml:space="preserve"> query to be logged and linked to this </w:t>
            </w:r>
            <w:proofErr w:type="spellStart"/>
            <w:r>
              <w:rPr>
                <w:lang w:val="en-US"/>
              </w:rPr>
              <w:t>GenAi</w:t>
            </w:r>
            <w:proofErr w:type="spellEnd"/>
            <w:r>
              <w:rPr>
                <w:lang w:val="en-US"/>
              </w:rPr>
              <w:t xml:space="preserve">, to receive a record of processing activity.  </w:t>
            </w:r>
          </w:p>
          <w:p w14:paraId="16D58C5C" w14:textId="77777777" w:rsidR="00B55E7C" w:rsidRDefault="00B55E7C" w:rsidP="003C7FA6">
            <w:pPr>
              <w:rPr>
                <w:lang w:val="en-US"/>
              </w:rPr>
            </w:pPr>
          </w:p>
          <w:p w14:paraId="6D769321" w14:textId="75889258" w:rsidR="00B55E7C" w:rsidRDefault="00B55E7C" w:rsidP="003C7FA6">
            <w:pPr>
              <w:rPr>
                <w:lang w:val="en-US"/>
              </w:rPr>
            </w:pPr>
            <w:r>
              <w:rPr>
                <w:lang w:val="en-US"/>
              </w:rPr>
              <w:t xml:space="preserve">The record of processing activity can then be use by my own private AI, which only works with these records, and no other sources. Enabling digital privacy transparency. This transparency can be realized by using a receipt to query the AI to see what PII the </w:t>
            </w:r>
            <w:proofErr w:type="spellStart"/>
            <w:r>
              <w:rPr>
                <w:lang w:val="en-US"/>
              </w:rPr>
              <w:t>GenAI</w:t>
            </w:r>
            <w:proofErr w:type="spellEnd"/>
            <w:r>
              <w:rPr>
                <w:lang w:val="en-US"/>
              </w:rPr>
              <w:t xml:space="preserve"> service has, and to withdraw consent, object to </w:t>
            </w:r>
            <w:proofErr w:type="spellStart"/>
            <w:r>
              <w:rPr>
                <w:lang w:val="en-US"/>
              </w:rPr>
              <w:t>it’s</w:t>
            </w:r>
            <w:proofErr w:type="spellEnd"/>
            <w:r>
              <w:rPr>
                <w:lang w:val="en-US"/>
              </w:rPr>
              <w:t xml:space="preserve"> processing or delete the PII data. </w:t>
            </w:r>
            <w:r>
              <w:rPr>
                <w:lang w:val="en-US"/>
              </w:rPr>
              <w:br/>
              <w:t xml:space="preserve">As well as to query or be notified when that PII has be access by a Gen-AI </w:t>
            </w:r>
          </w:p>
          <w:p w14:paraId="76E16349" w14:textId="77777777" w:rsidR="00B55E7C" w:rsidRDefault="00B55E7C" w:rsidP="003C7FA6">
            <w:pPr>
              <w:rPr>
                <w:lang w:val="en-US"/>
              </w:rPr>
            </w:pPr>
          </w:p>
          <w:p w14:paraId="168EE3BD" w14:textId="79ED4AEB" w:rsidR="00B55E7C" w:rsidRDefault="0005166C" w:rsidP="003C7FA6">
            <w:pPr>
              <w:rPr>
                <w:lang w:val="en-US"/>
              </w:rPr>
            </w:pPr>
            <w:r>
              <w:rPr>
                <w:lang w:val="en-US"/>
              </w:rPr>
              <w:t xml:space="preserve">*** </w:t>
            </w:r>
          </w:p>
          <w:p w14:paraId="7D832665" w14:textId="21710DB9" w:rsidR="003C7FA6" w:rsidRDefault="003C7FA6" w:rsidP="003C7FA6">
            <w:pPr>
              <w:rPr>
                <w:lang w:val="en-US"/>
              </w:rPr>
            </w:pPr>
            <w:r w:rsidRPr="00401738">
              <w:rPr>
                <w:lang w:val="en-US"/>
              </w:rPr>
              <w:t>As a [</w:t>
            </w:r>
            <w:proofErr w:type="spellStart"/>
            <w:r w:rsidR="0005166C">
              <w:rPr>
                <w:color w:val="C00000"/>
                <w:lang w:val="en-US"/>
              </w:rPr>
              <w:t>GenAI</w:t>
            </w:r>
            <w:proofErr w:type="spellEnd"/>
            <w:r w:rsidR="0005166C">
              <w:rPr>
                <w:color w:val="C00000"/>
                <w:lang w:val="en-US"/>
              </w:rPr>
              <w:t xml:space="preserve"> provider</w:t>
            </w:r>
            <w:r w:rsidRPr="00401738">
              <w:rPr>
                <w:lang w:val="en-US"/>
              </w:rPr>
              <w:t xml:space="preserve">], I want to be </w:t>
            </w:r>
            <w:r w:rsidR="0005166C">
              <w:rPr>
                <w:lang w:val="en-US"/>
              </w:rPr>
              <w:t xml:space="preserve">scrape as many data sets and sources as frequently as possible into the LLM, </w:t>
            </w:r>
            <w:r w:rsidRPr="00401738">
              <w:rPr>
                <w:lang w:val="en-US"/>
              </w:rPr>
              <w:t xml:space="preserve"> on [</w:t>
            </w:r>
            <w:r w:rsidRPr="001457C9">
              <w:rPr>
                <w:color w:val="C00000"/>
                <w:lang w:val="en-US"/>
              </w:rPr>
              <w:t>the analysis of a dataset</w:t>
            </w:r>
            <w:r w:rsidRPr="00401738">
              <w:rPr>
                <w:lang w:val="en-US"/>
              </w:rPr>
              <w:t xml:space="preserve">], </w:t>
            </w:r>
            <w:r w:rsidR="0005166C">
              <w:rPr>
                <w:lang w:val="en-US"/>
              </w:rPr>
              <w:t xml:space="preserve">without a log or any records of processing activities, so that I have access to </w:t>
            </w:r>
            <w:r w:rsidRPr="00401738">
              <w:rPr>
                <w:lang w:val="en-US"/>
              </w:rPr>
              <w:t xml:space="preserve"> </w:t>
            </w:r>
            <w:r w:rsidR="0005166C">
              <w:rPr>
                <w:lang w:val="en-US"/>
              </w:rPr>
              <w:t xml:space="preserve">query </w:t>
            </w:r>
            <w:r w:rsidRPr="00401738">
              <w:rPr>
                <w:lang w:val="en-US"/>
              </w:rPr>
              <w:t xml:space="preserve"> [</w:t>
            </w:r>
            <w:r w:rsidRPr="001457C9">
              <w:rPr>
                <w:color w:val="C00000"/>
                <w:lang w:val="en-US"/>
              </w:rPr>
              <w:t xml:space="preserve">PII  on a specific person </w:t>
            </w:r>
            <w:r w:rsidR="0005166C">
              <w:rPr>
                <w:color w:val="C00000"/>
                <w:lang w:val="en-US"/>
              </w:rPr>
              <w:t>so it can be</w:t>
            </w:r>
            <w:r w:rsidRPr="001457C9">
              <w:rPr>
                <w:color w:val="C00000"/>
                <w:lang w:val="en-US"/>
              </w:rPr>
              <w:t xml:space="preserve"> derived</w:t>
            </w:r>
            <w:r w:rsidRPr="00401738">
              <w:rPr>
                <w:lang w:val="en-US"/>
              </w:rPr>
              <w:t>]</w:t>
            </w:r>
            <w:r w:rsidR="0005166C">
              <w:rPr>
                <w:lang w:val="en-US"/>
              </w:rPr>
              <w:t xml:space="preserve"> without a log file or linked record, so the PII Principle  or regulator has no transparency over when their data is used or collected.  Then when the AI is used by a PII Principle, the personal micro-data (also referred to as meta-data) can be collected and correlated real-time.</w:t>
            </w:r>
          </w:p>
        </w:tc>
      </w:tr>
    </w:tbl>
    <w:p w14:paraId="25F84F03" w14:textId="77777777" w:rsidR="003C7FA6" w:rsidRDefault="003C7FA6" w:rsidP="00401738">
      <w:pPr>
        <w:rPr>
          <w:lang w:val="en-US"/>
        </w:rPr>
      </w:pPr>
    </w:p>
    <w:p w14:paraId="6C5AEC38" w14:textId="64B92567" w:rsidR="004C6A35" w:rsidRDefault="004C6A35" w:rsidP="004C6A35">
      <w:pPr>
        <w:pStyle w:val="Heading2"/>
        <w:rPr>
          <w:lang w:val="en-US"/>
        </w:rPr>
      </w:pPr>
      <w:r>
        <w:rPr>
          <w:lang w:val="en-US"/>
        </w:rPr>
        <w:t xml:space="preserve">Example of </w:t>
      </w:r>
      <w:r w:rsidR="00A267F5">
        <w:rPr>
          <w:lang w:val="en-US"/>
        </w:rPr>
        <w:t>topics</w:t>
      </w:r>
    </w:p>
    <w:tbl>
      <w:tblPr>
        <w:tblStyle w:val="TableGrid"/>
        <w:tblW w:w="0" w:type="auto"/>
        <w:tblLook w:val="04A0" w:firstRow="1" w:lastRow="0" w:firstColumn="1" w:lastColumn="0" w:noHBand="0" w:noVBand="1"/>
      </w:tblPr>
      <w:tblGrid>
        <w:gridCol w:w="1838"/>
        <w:gridCol w:w="4820"/>
        <w:gridCol w:w="2404"/>
      </w:tblGrid>
      <w:tr w:rsidR="00A267F5" w14:paraId="3D057E91" w14:textId="77777777" w:rsidTr="00E4703F">
        <w:tc>
          <w:tcPr>
            <w:tcW w:w="1838" w:type="dxa"/>
            <w:shd w:val="clear" w:color="auto" w:fill="FBE4D5" w:themeFill="accent2" w:themeFillTint="33"/>
            <w:vAlign w:val="center"/>
          </w:tcPr>
          <w:p w14:paraId="78990247" w14:textId="4AB5AE89" w:rsidR="00A267F5" w:rsidRDefault="00A267F5" w:rsidP="00A267F5">
            <w:pPr>
              <w:rPr>
                <w:lang w:val="en-US"/>
              </w:rPr>
            </w:pPr>
            <w:r>
              <w:rPr>
                <w:lang w:val="en-US"/>
              </w:rPr>
              <w:t>Domain</w:t>
            </w:r>
          </w:p>
        </w:tc>
        <w:tc>
          <w:tcPr>
            <w:tcW w:w="4820" w:type="dxa"/>
            <w:shd w:val="clear" w:color="auto" w:fill="FBE4D5" w:themeFill="accent2" w:themeFillTint="33"/>
          </w:tcPr>
          <w:p w14:paraId="20F960EB" w14:textId="7EFD5AAE" w:rsidR="00A267F5" w:rsidRPr="00E52898" w:rsidRDefault="00A267F5" w:rsidP="00A267F5">
            <w:r>
              <w:t>Topic</w:t>
            </w:r>
          </w:p>
        </w:tc>
        <w:tc>
          <w:tcPr>
            <w:tcW w:w="2404" w:type="dxa"/>
            <w:shd w:val="clear" w:color="auto" w:fill="FBE4D5" w:themeFill="accent2" w:themeFillTint="33"/>
            <w:vAlign w:val="center"/>
          </w:tcPr>
          <w:p w14:paraId="1A07EC6B" w14:textId="2F4FF3CB" w:rsidR="00A267F5" w:rsidRDefault="00A267F5" w:rsidP="00A267F5">
            <w:pPr>
              <w:rPr>
                <w:lang w:val="en-US"/>
              </w:rPr>
            </w:pPr>
            <w:r>
              <w:rPr>
                <w:lang w:val="en-US"/>
              </w:rPr>
              <w:t>Source</w:t>
            </w:r>
          </w:p>
        </w:tc>
      </w:tr>
      <w:tr w:rsidR="00E52898" w14:paraId="262635AD" w14:textId="77777777" w:rsidTr="00E4703F">
        <w:tc>
          <w:tcPr>
            <w:tcW w:w="1838" w:type="dxa"/>
            <w:vAlign w:val="center"/>
          </w:tcPr>
          <w:p w14:paraId="2B2F1544" w14:textId="54DCC042" w:rsidR="00E52898" w:rsidRDefault="00E52898" w:rsidP="00401738">
            <w:pPr>
              <w:rPr>
                <w:lang w:val="en-US"/>
              </w:rPr>
            </w:pPr>
            <w:r>
              <w:rPr>
                <w:lang w:val="en-US"/>
              </w:rPr>
              <w:t>I</w:t>
            </w:r>
            <w:r w:rsidR="000F675E">
              <w:rPr>
                <w:lang w:val="en-US"/>
              </w:rPr>
              <w:t>T</w:t>
            </w:r>
            <w:r>
              <w:rPr>
                <w:lang w:val="en-US"/>
              </w:rPr>
              <w:t xml:space="preserve"> workforce</w:t>
            </w:r>
          </w:p>
        </w:tc>
        <w:tc>
          <w:tcPr>
            <w:tcW w:w="4820" w:type="dxa"/>
          </w:tcPr>
          <w:p w14:paraId="782C33E2" w14:textId="77777777" w:rsidR="00E52898" w:rsidRPr="00E52898" w:rsidRDefault="00E52898" w:rsidP="00E52898">
            <w:pPr>
              <w:pStyle w:val="bulletUC"/>
              <w:rPr>
                <w:lang w:val="fr-FR"/>
              </w:rPr>
            </w:pPr>
            <w:r w:rsidRPr="00E52898">
              <w:t>Text translation and productivity</w:t>
            </w:r>
          </w:p>
          <w:p w14:paraId="52CF6035" w14:textId="77777777" w:rsidR="00E52898" w:rsidRPr="00E52898" w:rsidRDefault="00E52898" w:rsidP="00E52898">
            <w:pPr>
              <w:pStyle w:val="bulletUC"/>
              <w:rPr>
                <w:lang w:val="fr-FR"/>
              </w:rPr>
            </w:pPr>
            <w:r w:rsidRPr="00E52898">
              <w:t xml:space="preserve">Democratize organization </w:t>
            </w:r>
            <w:proofErr w:type="gramStart"/>
            <w:r w:rsidRPr="00E52898">
              <w:t>data</w:t>
            </w:r>
            <w:proofErr w:type="gramEnd"/>
          </w:p>
          <w:p w14:paraId="78AABBE0" w14:textId="77777777" w:rsidR="00E52898" w:rsidRPr="00E52898" w:rsidRDefault="00E52898" w:rsidP="00E52898">
            <w:pPr>
              <w:pStyle w:val="bulletUC"/>
              <w:rPr>
                <w:lang w:val="fr-FR"/>
              </w:rPr>
            </w:pPr>
            <w:r w:rsidRPr="00E52898">
              <w:t xml:space="preserve">Easy to generate SQL </w:t>
            </w:r>
            <w:proofErr w:type="gramStart"/>
            <w:r w:rsidRPr="00E52898">
              <w:t>queries</w:t>
            </w:r>
            <w:proofErr w:type="gramEnd"/>
          </w:p>
          <w:p w14:paraId="48F66C6C" w14:textId="77777777" w:rsidR="00E52898" w:rsidRPr="00E52898" w:rsidRDefault="00E52898" w:rsidP="00E52898">
            <w:pPr>
              <w:pStyle w:val="bulletUC"/>
            </w:pPr>
            <w:r w:rsidRPr="00E52898">
              <w:t>Chatbot for dialog and prompt engineering</w:t>
            </w:r>
          </w:p>
          <w:p w14:paraId="30AA4261" w14:textId="77777777" w:rsidR="00E52898" w:rsidRPr="00E52898" w:rsidRDefault="00E52898" w:rsidP="00E52898">
            <w:pPr>
              <w:pStyle w:val="bulletUC"/>
              <w:rPr>
                <w:lang w:val="fr-FR"/>
              </w:rPr>
            </w:pPr>
            <w:r w:rsidRPr="00E52898">
              <w:t xml:space="preserve">Code </w:t>
            </w:r>
            <w:proofErr w:type="gramStart"/>
            <w:r w:rsidRPr="00E52898">
              <w:t>migration</w:t>
            </w:r>
            <w:proofErr w:type="gramEnd"/>
          </w:p>
          <w:p w14:paraId="0EC1403C" w14:textId="77777777" w:rsidR="00E52898" w:rsidRPr="00E52898" w:rsidRDefault="00E52898" w:rsidP="00E52898">
            <w:pPr>
              <w:pStyle w:val="bulletUC"/>
              <w:rPr>
                <w:lang w:val="fr-FR"/>
              </w:rPr>
            </w:pPr>
            <w:r w:rsidRPr="00E52898">
              <w:t>Easing management meeting</w:t>
            </w:r>
          </w:p>
          <w:p w14:paraId="26C9EBBB" w14:textId="77777777" w:rsidR="00E52898" w:rsidRPr="00E52898" w:rsidRDefault="00E52898" w:rsidP="00E52898">
            <w:pPr>
              <w:pStyle w:val="bulletUC"/>
              <w:rPr>
                <w:lang w:val="fr-FR"/>
              </w:rPr>
            </w:pPr>
            <w:r w:rsidRPr="00E52898">
              <w:t xml:space="preserve">Code quality </w:t>
            </w:r>
            <w:proofErr w:type="gramStart"/>
            <w:r w:rsidRPr="00E52898">
              <w:t>improvement</w:t>
            </w:r>
            <w:proofErr w:type="gramEnd"/>
          </w:p>
          <w:p w14:paraId="2B6525AC" w14:textId="77777777" w:rsidR="00E52898" w:rsidRPr="00E52898" w:rsidRDefault="00E52898" w:rsidP="00E52898">
            <w:pPr>
              <w:pStyle w:val="bulletUC"/>
              <w:rPr>
                <w:lang w:val="fr-FR"/>
              </w:rPr>
            </w:pPr>
            <w:r w:rsidRPr="00E52898">
              <w:t>Software coding</w:t>
            </w:r>
          </w:p>
          <w:p w14:paraId="62630EED" w14:textId="77777777" w:rsidR="00E52898" w:rsidRPr="00E52898" w:rsidRDefault="00E52898" w:rsidP="00E52898">
            <w:pPr>
              <w:pStyle w:val="bulletUC"/>
              <w:rPr>
                <w:lang w:val="fr-FR"/>
              </w:rPr>
            </w:pPr>
            <w:r w:rsidRPr="00E52898">
              <w:t>Generating images with AI</w:t>
            </w:r>
          </w:p>
          <w:p w14:paraId="0D4072F7" w14:textId="77777777" w:rsidR="00E52898" w:rsidRPr="00E52898" w:rsidRDefault="00E52898" w:rsidP="00E52898">
            <w:pPr>
              <w:pStyle w:val="bulletUC"/>
              <w:rPr>
                <w:lang w:val="fr-FR"/>
              </w:rPr>
            </w:pPr>
            <w:r w:rsidRPr="00E52898">
              <w:t>Computer programmer and data scientist</w:t>
            </w:r>
          </w:p>
          <w:p w14:paraId="7C87318A" w14:textId="77777777" w:rsidR="00E52898" w:rsidRPr="00E52898" w:rsidRDefault="00E52898" w:rsidP="00E52898">
            <w:pPr>
              <w:pStyle w:val="bulletUC"/>
              <w:rPr>
                <w:lang w:val="fr-FR"/>
              </w:rPr>
            </w:pPr>
            <w:r w:rsidRPr="00E52898">
              <w:t xml:space="preserve">Security audit will be </w:t>
            </w:r>
            <w:proofErr w:type="gramStart"/>
            <w:r w:rsidRPr="00E52898">
              <w:t>easy</w:t>
            </w:r>
            <w:proofErr w:type="gramEnd"/>
          </w:p>
          <w:p w14:paraId="698463BB" w14:textId="77777777" w:rsidR="00E52898" w:rsidRPr="00E52898" w:rsidRDefault="00E52898" w:rsidP="00E52898">
            <w:pPr>
              <w:pStyle w:val="bulletUC"/>
              <w:rPr>
                <w:lang w:val="fr-FR"/>
              </w:rPr>
            </w:pPr>
            <w:r w:rsidRPr="00E52898">
              <w:t>Mock interview</w:t>
            </w:r>
          </w:p>
          <w:p w14:paraId="16F2ECA8" w14:textId="77777777" w:rsidR="00E52898" w:rsidRPr="00E52898" w:rsidRDefault="00E52898" w:rsidP="00E52898">
            <w:pPr>
              <w:pStyle w:val="bulletUC"/>
            </w:pPr>
            <w:r w:rsidRPr="00E52898">
              <w:t>Apps creation with generative AI mode</w:t>
            </w:r>
          </w:p>
          <w:p w14:paraId="006D95D8" w14:textId="77777777" w:rsidR="00E52898" w:rsidRPr="00E52898" w:rsidRDefault="00E52898" w:rsidP="00E52898">
            <w:pPr>
              <w:pStyle w:val="bulletUC"/>
              <w:rPr>
                <w:lang w:val="fr-FR"/>
              </w:rPr>
            </w:pPr>
            <w:r w:rsidRPr="00E52898">
              <w:t>Time management</w:t>
            </w:r>
          </w:p>
          <w:p w14:paraId="071A246A" w14:textId="77777777" w:rsidR="00E52898" w:rsidRPr="00E52898" w:rsidRDefault="00E52898" w:rsidP="00E52898">
            <w:pPr>
              <w:pStyle w:val="bulletUC"/>
              <w:rPr>
                <w:lang w:val="fr-FR"/>
              </w:rPr>
            </w:pPr>
            <w:r w:rsidRPr="00E52898">
              <w:t>Benefits for editing</w:t>
            </w:r>
          </w:p>
          <w:p w14:paraId="10F398AE" w14:textId="77777777" w:rsidR="00E52898" w:rsidRPr="00E52898" w:rsidRDefault="00E52898" w:rsidP="00E52898">
            <w:pPr>
              <w:pStyle w:val="bulletUC"/>
              <w:rPr>
                <w:lang w:val="fr-FR"/>
              </w:rPr>
            </w:pPr>
            <w:r w:rsidRPr="00E52898">
              <w:t>Behaviour prediction and creative writing</w:t>
            </w:r>
          </w:p>
          <w:p w14:paraId="484F9896" w14:textId="7ED9144E" w:rsidR="00E52898" w:rsidRDefault="00E52898" w:rsidP="00E52898">
            <w:pPr>
              <w:pStyle w:val="bulletUC"/>
              <w:rPr>
                <w:lang w:val="en-US"/>
              </w:rPr>
            </w:pPr>
            <w:r w:rsidRPr="00E52898">
              <w:t>Fact checking, generating ideas</w:t>
            </w:r>
          </w:p>
        </w:tc>
        <w:tc>
          <w:tcPr>
            <w:tcW w:w="2404" w:type="dxa"/>
            <w:vAlign w:val="center"/>
          </w:tcPr>
          <w:p w14:paraId="309D85E3" w14:textId="4AB161FB" w:rsidR="00E52898" w:rsidRDefault="004C6A35" w:rsidP="00A267F5">
            <w:pPr>
              <w:spacing w:after="160" w:line="259" w:lineRule="auto"/>
              <w:rPr>
                <w:lang w:val="en-US"/>
              </w:rPr>
            </w:pPr>
            <w:r w:rsidRPr="004C6A35">
              <w:t xml:space="preserve">Unleashing the Potential: </w:t>
            </w:r>
            <w:r w:rsidRPr="00A267F5">
              <w:t>Overcoming</w:t>
            </w:r>
            <w:r w:rsidRPr="004C6A35">
              <w:t xml:space="preserve"> Hurdles and Embracing Generative AI in IT Workplaces: Advantages, Guidelines, and Policies. Pan Singh Dhoni</w:t>
            </w:r>
          </w:p>
        </w:tc>
      </w:tr>
      <w:tr w:rsidR="00A267F5" w14:paraId="36B0D1BE" w14:textId="77777777" w:rsidTr="00E4703F">
        <w:tc>
          <w:tcPr>
            <w:tcW w:w="1838" w:type="dxa"/>
            <w:vAlign w:val="center"/>
          </w:tcPr>
          <w:p w14:paraId="22E5EA04" w14:textId="70789C36" w:rsidR="00A267F5" w:rsidRDefault="00A267F5" w:rsidP="00401738">
            <w:pPr>
              <w:rPr>
                <w:lang w:val="en-US"/>
              </w:rPr>
            </w:pPr>
            <w:r>
              <w:rPr>
                <w:lang w:val="en-US"/>
              </w:rPr>
              <w:t>Helping cybersecurity</w:t>
            </w:r>
          </w:p>
        </w:tc>
        <w:tc>
          <w:tcPr>
            <w:tcW w:w="4820" w:type="dxa"/>
          </w:tcPr>
          <w:p w14:paraId="0E4C0799" w14:textId="77777777" w:rsidR="00A267F5" w:rsidRPr="00A267F5" w:rsidRDefault="00A267F5" w:rsidP="00A267F5">
            <w:pPr>
              <w:pStyle w:val="bulletUC"/>
              <w:rPr>
                <w:lang w:val="fr-FR"/>
              </w:rPr>
            </w:pPr>
            <w:r w:rsidRPr="00A267F5">
              <w:rPr>
                <w:lang w:val="en-US"/>
              </w:rPr>
              <w:t>Malware detection</w:t>
            </w:r>
          </w:p>
          <w:p w14:paraId="15CC2E15" w14:textId="77777777" w:rsidR="00A267F5" w:rsidRPr="00A267F5" w:rsidRDefault="00A267F5" w:rsidP="00A267F5">
            <w:pPr>
              <w:pStyle w:val="bulletUC"/>
              <w:rPr>
                <w:lang w:val="fr-FR"/>
              </w:rPr>
            </w:pPr>
            <w:r w:rsidRPr="00A267F5">
              <w:rPr>
                <w:lang w:val="en-US"/>
              </w:rPr>
              <w:t>Anomaly detection</w:t>
            </w:r>
          </w:p>
          <w:p w14:paraId="5510A9A1" w14:textId="77777777" w:rsidR="00A267F5" w:rsidRPr="00A267F5" w:rsidRDefault="00A267F5" w:rsidP="00A267F5">
            <w:pPr>
              <w:pStyle w:val="bulletUC"/>
              <w:rPr>
                <w:lang w:val="fr-FR"/>
              </w:rPr>
            </w:pPr>
            <w:r w:rsidRPr="00A267F5">
              <w:rPr>
                <w:lang w:val="en-US"/>
              </w:rPr>
              <w:t>Password cracking</w:t>
            </w:r>
          </w:p>
          <w:p w14:paraId="7B4862B2" w14:textId="77777777" w:rsidR="00A267F5" w:rsidRPr="00A267F5" w:rsidRDefault="00A267F5" w:rsidP="00A267F5">
            <w:pPr>
              <w:pStyle w:val="bulletUC"/>
              <w:rPr>
                <w:lang w:val="fr-FR"/>
              </w:rPr>
            </w:pPr>
            <w:r w:rsidRPr="00A267F5">
              <w:rPr>
                <w:lang w:val="en-US"/>
              </w:rPr>
              <w:t>Threat intelligence</w:t>
            </w:r>
          </w:p>
          <w:p w14:paraId="22FF455F" w14:textId="77777777" w:rsidR="00A267F5" w:rsidRPr="00A267F5" w:rsidRDefault="00A267F5" w:rsidP="00A267F5">
            <w:pPr>
              <w:pStyle w:val="bulletUC"/>
              <w:rPr>
                <w:lang w:val="fr-FR"/>
              </w:rPr>
            </w:pPr>
            <w:r w:rsidRPr="00A267F5">
              <w:rPr>
                <w:lang w:val="en-US"/>
              </w:rPr>
              <w:t>Adversarial AI defense</w:t>
            </w:r>
          </w:p>
          <w:p w14:paraId="361506FC" w14:textId="77777777" w:rsidR="00A267F5" w:rsidRPr="00A267F5" w:rsidRDefault="00A267F5" w:rsidP="00A267F5">
            <w:pPr>
              <w:pStyle w:val="bulletUC"/>
              <w:rPr>
                <w:lang w:val="fr-FR"/>
              </w:rPr>
            </w:pPr>
            <w:r w:rsidRPr="00A267F5">
              <w:rPr>
                <w:lang w:val="en-US"/>
              </w:rPr>
              <w:t>Phishing detection</w:t>
            </w:r>
          </w:p>
          <w:p w14:paraId="5FB9B13C" w14:textId="77777777" w:rsidR="00A267F5" w:rsidRPr="00A267F5" w:rsidRDefault="00A267F5" w:rsidP="00A267F5">
            <w:pPr>
              <w:pStyle w:val="bulletUC"/>
              <w:rPr>
                <w:lang w:val="fr-FR"/>
              </w:rPr>
            </w:pPr>
            <w:r w:rsidRPr="00A267F5">
              <w:rPr>
                <w:lang w:val="en-US"/>
              </w:rPr>
              <w:t xml:space="preserve">Network traffic </w:t>
            </w:r>
            <w:proofErr w:type="gramStart"/>
            <w:r w:rsidRPr="00A267F5">
              <w:rPr>
                <w:lang w:val="en-US"/>
              </w:rPr>
              <w:t>analysis</w:t>
            </w:r>
            <w:proofErr w:type="gramEnd"/>
          </w:p>
          <w:p w14:paraId="71D133C5" w14:textId="77777777" w:rsidR="00A267F5" w:rsidRPr="00A267F5" w:rsidRDefault="00A267F5" w:rsidP="00A267F5">
            <w:pPr>
              <w:pStyle w:val="bulletUC"/>
              <w:rPr>
                <w:lang w:val="fr-FR"/>
              </w:rPr>
            </w:pPr>
            <w:r w:rsidRPr="00A267F5">
              <w:rPr>
                <w:lang w:val="en-US"/>
              </w:rPr>
              <w:t>Automated security response</w:t>
            </w:r>
          </w:p>
          <w:p w14:paraId="694F6FD2" w14:textId="4228F80A" w:rsidR="00A267F5" w:rsidRPr="00A267F5" w:rsidRDefault="00A267F5" w:rsidP="00A267F5">
            <w:pPr>
              <w:pStyle w:val="bulletUC"/>
              <w:rPr>
                <w:lang w:val="fr-FR"/>
              </w:rPr>
            </w:pPr>
            <w:r w:rsidRPr="00A267F5">
              <w:rPr>
                <w:lang w:val="en-US"/>
              </w:rPr>
              <w:t>Security training and simulation</w:t>
            </w:r>
          </w:p>
        </w:tc>
        <w:tc>
          <w:tcPr>
            <w:tcW w:w="2404" w:type="dxa"/>
            <w:vMerge w:val="restart"/>
            <w:vAlign w:val="center"/>
          </w:tcPr>
          <w:p w14:paraId="2781B95C" w14:textId="39E6A4B0" w:rsidR="00A267F5" w:rsidRDefault="00A267F5" w:rsidP="00A267F5">
            <w:pPr>
              <w:rPr>
                <w:lang w:val="en-US"/>
              </w:rPr>
            </w:pPr>
            <w:r w:rsidRPr="00E52898">
              <w:t xml:space="preserve">Synergizing Generative AI and Cybersecurity: Roles of Generative AI Entities, Companies, Agencies, and Government in Enhancing Cybersecurity. Pan Singh Dhoni </w:t>
            </w:r>
          </w:p>
        </w:tc>
      </w:tr>
      <w:tr w:rsidR="00A267F5" w14:paraId="1EEEA14C" w14:textId="77777777" w:rsidTr="00E4703F">
        <w:tc>
          <w:tcPr>
            <w:tcW w:w="1838" w:type="dxa"/>
            <w:vAlign w:val="center"/>
          </w:tcPr>
          <w:p w14:paraId="386B3F44" w14:textId="32B5728C" w:rsidR="00A267F5" w:rsidRDefault="00A267F5" w:rsidP="00401738">
            <w:pPr>
              <w:rPr>
                <w:lang w:val="en-US"/>
              </w:rPr>
            </w:pPr>
            <w:proofErr w:type="spellStart"/>
            <w:r>
              <w:rPr>
                <w:lang w:val="en-US"/>
              </w:rPr>
              <w:t>GenAI</w:t>
            </w:r>
            <w:proofErr w:type="spellEnd"/>
            <w:r>
              <w:rPr>
                <w:lang w:val="en-US"/>
              </w:rPr>
              <w:t xml:space="preserve"> against cybersecurity </w:t>
            </w:r>
          </w:p>
        </w:tc>
        <w:tc>
          <w:tcPr>
            <w:tcW w:w="4820" w:type="dxa"/>
          </w:tcPr>
          <w:p w14:paraId="6859452F" w14:textId="77777777" w:rsidR="000F675E" w:rsidRPr="000F675E" w:rsidRDefault="000F675E" w:rsidP="000F675E">
            <w:pPr>
              <w:pStyle w:val="bulletUC"/>
              <w:rPr>
                <w:lang w:val="fr-FR"/>
              </w:rPr>
            </w:pPr>
            <w:r w:rsidRPr="000F675E">
              <w:rPr>
                <w:lang w:val="en-US"/>
              </w:rPr>
              <w:t xml:space="preserve">Fund </w:t>
            </w:r>
            <w:proofErr w:type="gramStart"/>
            <w:r w:rsidRPr="000F675E">
              <w:rPr>
                <w:lang w:val="en-US"/>
              </w:rPr>
              <w:t>raising</w:t>
            </w:r>
            <w:proofErr w:type="gramEnd"/>
          </w:p>
          <w:p w14:paraId="43C01126" w14:textId="77777777" w:rsidR="000F675E" w:rsidRPr="000F675E" w:rsidRDefault="000F675E" w:rsidP="000F675E">
            <w:pPr>
              <w:pStyle w:val="bulletUC"/>
              <w:rPr>
                <w:lang w:val="en-US"/>
              </w:rPr>
            </w:pPr>
            <w:r w:rsidRPr="000F675E">
              <w:rPr>
                <w:lang w:val="en-US"/>
              </w:rPr>
              <w:t>Ransom email (layman can do it)</w:t>
            </w:r>
          </w:p>
          <w:p w14:paraId="3A5EC4B5" w14:textId="77777777" w:rsidR="000F675E" w:rsidRPr="000F675E" w:rsidRDefault="000F675E" w:rsidP="000F675E">
            <w:pPr>
              <w:pStyle w:val="bulletUC"/>
              <w:rPr>
                <w:lang w:val="fr-FR"/>
              </w:rPr>
            </w:pPr>
            <w:r w:rsidRPr="000F675E">
              <w:rPr>
                <w:lang w:val="en-US"/>
              </w:rPr>
              <w:t xml:space="preserve">Generate malicious </w:t>
            </w:r>
            <w:proofErr w:type="gramStart"/>
            <w:r w:rsidRPr="000F675E">
              <w:rPr>
                <w:lang w:val="en-US"/>
              </w:rPr>
              <w:t>domains</w:t>
            </w:r>
            <w:proofErr w:type="gramEnd"/>
          </w:p>
          <w:p w14:paraId="60AD2ECA" w14:textId="77777777" w:rsidR="000F675E" w:rsidRPr="000F675E" w:rsidRDefault="000F675E" w:rsidP="000F675E">
            <w:pPr>
              <w:pStyle w:val="bulletUC"/>
              <w:rPr>
                <w:lang w:val="fr-FR"/>
              </w:rPr>
            </w:pPr>
            <w:r w:rsidRPr="000F675E">
              <w:rPr>
                <w:lang w:val="en-US"/>
              </w:rPr>
              <w:t>Phishing kits</w:t>
            </w:r>
          </w:p>
          <w:p w14:paraId="6EE8EFD2" w14:textId="77777777" w:rsidR="000F675E" w:rsidRPr="000F675E" w:rsidRDefault="000F675E" w:rsidP="000F675E">
            <w:pPr>
              <w:pStyle w:val="bulletUC"/>
              <w:rPr>
                <w:lang w:val="fr-FR"/>
              </w:rPr>
            </w:pPr>
            <w:r w:rsidRPr="000F675E">
              <w:rPr>
                <w:lang w:val="en-US"/>
              </w:rPr>
              <w:t>Circulating manipulated photos</w:t>
            </w:r>
          </w:p>
          <w:p w14:paraId="79452F77" w14:textId="77777777" w:rsidR="000F675E" w:rsidRPr="000F675E" w:rsidRDefault="000F675E" w:rsidP="000F675E">
            <w:pPr>
              <w:pStyle w:val="bulletUC"/>
              <w:rPr>
                <w:lang w:val="fr-FR"/>
              </w:rPr>
            </w:pPr>
            <w:r w:rsidRPr="000F675E">
              <w:rPr>
                <w:lang w:val="en-US"/>
              </w:rPr>
              <w:t>Fake digital content</w:t>
            </w:r>
          </w:p>
          <w:p w14:paraId="6E3AE2E3" w14:textId="77777777" w:rsidR="000F675E" w:rsidRPr="000F675E" w:rsidRDefault="000F675E" w:rsidP="000F675E">
            <w:pPr>
              <w:pStyle w:val="bulletUC"/>
              <w:rPr>
                <w:lang w:val="fr-FR"/>
              </w:rPr>
            </w:pPr>
            <w:r w:rsidRPr="000F675E">
              <w:rPr>
                <w:lang w:val="en-US"/>
              </w:rPr>
              <w:t>Fake voice</w:t>
            </w:r>
          </w:p>
          <w:p w14:paraId="641F05A4" w14:textId="77777777" w:rsidR="000F675E" w:rsidRPr="000F675E" w:rsidRDefault="000F675E" w:rsidP="000F675E">
            <w:pPr>
              <w:pStyle w:val="bulletUC"/>
              <w:rPr>
                <w:lang w:val="fr-FR"/>
              </w:rPr>
            </w:pPr>
            <w:r w:rsidRPr="000F675E">
              <w:rPr>
                <w:lang w:val="en-US"/>
              </w:rPr>
              <w:t>Fake document generation</w:t>
            </w:r>
          </w:p>
          <w:p w14:paraId="0566D3FF" w14:textId="4BB77A5F" w:rsidR="00A267F5" w:rsidRDefault="000F675E" w:rsidP="000F675E">
            <w:pPr>
              <w:pStyle w:val="bulletUC"/>
            </w:pPr>
            <w:r w:rsidRPr="000F675E">
              <w:rPr>
                <w:lang w:val="en-US"/>
              </w:rPr>
              <w:t>Compromising company intellectual property</w:t>
            </w:r>
          </w:p>
        </w:tc>
        <w:tc>
          <w:tcPr>
            <w:tcW w:w="2404" w:type="dxa"/>
            <w:vMerge/>
            <w:vAlign w:val="center"/>
          </w:tcPr>
          <w:p w14:paraId="54DF8B44" w14:textId="77777777" w:rsidR="00A267F5" w:rsidRDefault="00A267F5" w:rsidP="00A267F5">
            <w:pPr>
              <w:rPr>
                <w:lang w:val="en-US"/>
              </w:rPr>
            </w:pPr>
          </w:p>
        </w:tc>
      </w:tr>
      <w:tr w:rsidR="00E52898" w14:paraId="0E743627" w14:textId="77777777" w:rsidTr="00E4703F">
        <w:tc>
          <w:tcPr>
            <w:tcW w:w="1838" w:type="dxa"/>
            <w:vAlign w:val="center"/>
          </w:tcPr>
          <w:p w14:paraId="43AEA22C" w14:textId="04201E77" w:rsidR="00E52898" w:rsidRDefault="000F675E" w:rsidP="00401738">
            <w:pPr>
              <w:rPr>
                <w:lang w:val="en-US"/>
              </w:rPr>
            </w:pPr>
            <w:r>
              <w:rPr>
                <w:lang w:val="en-US"/>
              </w:rPr>
              <w:t>Enhance data quality</w:t>
            </w:r>
          </w:p>
        </w:tc>
        <w:tc>
          <w:tcPr>
            <w:tcW w:w="4820" w:type="dxa"/>
          </w:tcPr>
          <w:p w14:paraId="31290573" w14:textId="77777777" w:rsidR="000F675E" w:rsidRPr="000F675E" w:rsidRDefault="000F675E" w:rsidP="000F675E">
            <w:pPr>
              <w:pStyle w:val="bulletUC"/>
              <w:rPr>
                <w:lang w:val="en-US"/>
              </w:rPr>
            </w:pPr>
            <w:r w:rsidRPr="000F675E">
              <w:rPr>
                <w:lang w:val="en-US"/>
              </w:rPr>
              <w:t>Data imputation and completion (Completing missing data, Time series forecasting)</w:t>
            </w:r>
          </w:p>
          <w:p w14:paraId="0DC2D28A" w14:textId="5407CEB4" w:rsidR="000F675E" w:rsidRPr="000F675E" w:rsidRDefault="000F675E" w:rsidP="000F675E">
            <w:pPr>
              <w:pStyle w:val="bulletUC"/>
              <w:rPr>
                <w:lang w:val="en-US"/>
              </w:rPr>
            </w:pPr>
            <w:r w:rsidRPr="000F675E">
              <w:rPr>
                <w:lang w:val="en-US"/>
              </w:rPr>
              <w:t>Data validation and clea</w:t>
            </w:r>
            <w:r w:rsidR="00E4703F">
              <w:rPr>
                <w:lang w:val="en-US"/>
              </w:rPr>
              <w:t>n</w:t>
            </w:r>
            <w:r w:rsidRPr="000F675E">
              <w:rPr>
                <w:lang w:val="en-US"/>
              </w:rPr>
              <w:t>sing (Data anomaly detection, data quality validation, data standardization)</w:t>
            </w:r>
          </w:p>
          <w:p w14:paraId="0613AFBC" w14:textId="77777777" w:rsidR="000F675E" w:rsidRPr="000F675E" w:rsidRDefault="000F675E" w:rsidP="000F675E">
            <w:pPr>
              <w:pStyle w:val="bulletUC"/>
              <w:rPr>
                <w:lang w:val="en-US"/>
              </w:rPr>
            </w:pPr>
            <w:r w:rsidRPr="000F675E">
              <w:rPr>
                <w:lang w:val="en-US"/>
              </w:rPr>
              <w:t>Data augmentation (Enhancing datasets, Feature engineering – privacy?)</w:t>
            </w:r>
          </w:p>
          <w:p w14:paraId="3C496A3B" w14:textId="77777777" w:rsidR="000F675E" w:rsidRPr="000F675E" w:rsidRDefault="000F675E" w:rsidP="000F675E">
            <w:pPr>
              <w:pStyle w:val="bulletUC"/>
              <w:rPr>
                <w:lang w:val="en-US"/>
              </w:rPr>
            </w:pPr>
            <w:r w:rsidRPr="000F675E">
              <w:rPr>
                <w:lang w:val="en-US"/>
              </w:rPr>
              <w:t>Data simulation and testing (Realistic test case, stress testing)</w:t>
            </w:r>
          </w:p>
          <w:p w14:paraId="1D90495A" w14:textId="283E9EF6" w:rsidR="00E52898" w:rsidRPr="000F675E" w:rsidRDefault="000F675E" w:rsidP="000F675E">
            <w:pPr>
              <w:pStyle w:val="bulletUC"/>
              <w:rPr>
                <w:lang w:val="en-US"/>
              </w:rPr>
            </w:pPr>
            <w:r w:rsidRPr="000F675E">
              <w:rPr>
                <w:lang w:val="en-US"/>
              </w:rPr>
              <w:t xml:space="preserve">Data governance and compliance (Data masking, </w:t>
            </w:r>
            <w:proofErr w:type="gramStart"/>
            <w:r w:rsidRPr="000F675E">
              <w:rPr>
                <w:lang w:val="en-US"/>
              </w:rPr>
              <w:t>auditing</w:t>
            </w:r>
            <w:proofErr w:type="gramEnd"/>
            <w:r w:rsidRPr="000F675E">
              <w:rPr>
                <w:lang w:val="en-US"/>
              </w:rPr>
              <w:t xml:space="preserve"> and monitoring)</w:t>
            </w:r>
          </w:p>
        </w:tc>
        <w:tc>
          <w:tcPr>
            <w:tcW w:w="2404" w:type="dxa"/>
            <w:vAlign w:val="center"/>
          </w:tcPr>
          <w:p w14:paraId="19C1ECB7" w14:textId="77777777" w:rsidR="004C6A35" w:rsidRPr="004C6A35" w:rsidRDefault="004C6A35" w:rsidP="00A267F5">
            <w:r w:rsidRPr="004C6A35">
              <w:t xml:space="preserve">Exploring the Synergy between Generative AI, Data and Analytics in the Modern Age. Pan Singh Dhoni </w:t>
            </w:r>
          </w:p>
          <w:p w14:paraId="435AD398" w14:textId="77777777" w:rsidR="00E52898" w:rsidRDefault="00E52898" w:rsidP="00A267F5">
            <w:pPr>
              <w:rPr>
                <w:lang w:val="en-US"/>
              </w:rPr>
            </w:pPr>
          </w:p>
        </w:tc>
      </w:tr>
    </w:tbl>
    <w:p w14:paraId="23E02997" w14:textId="77777777" w:rsidR="00C53ADE" w:rsidRDefault="001457C9" w:rsidP="00F262CA">
      <w:pPr>
        <w:pStyle w:val="Heading1"/>
        <w:rPr>
          <w:lang w:val="en-US"/>
        </w:rPr>
      </w:pPr>
      <w:r>
        <w:rPr>
          <w:lang w:val="en-US"/>
        </w:rPr>
        <w:t xml:space="preserve">Use </w:t>
      </w:r>
      <w:proofErr w:type="gramStart"/>
      <w:r>
        <w:rPr>
          <w:lang w:val="en-US"/>
        </w:rPr>
        <w:t>case</w:t>
      </w:r>
      <w:proofErr w:type="gramEnd"/>
    </w:p>
    <w:p w14:paraId="45CF5F0F" w14:textId="35738658" w:rsidR="00401738" w:rsidRDefault="00C53ADE" w:rsidP="00C53ADE">
      <w:pPr>
        <w:pStyle w:val="Heading2"/>
        <w:rPr>
          <w:lang w:val="en-US"/>
        </w:rPr>
      </w:pPr>
      <w:r>
        <w:rPr>
          <w:lang w:val="en-US"/>
        </w:rPr>
        <w:t>T</w:t>
      </w:r>
      <w:r w:rsidR="001457C9">
        <w:rPr>
          <w:lang w:val="en-US"/>
        </w:rPr>
        <w:t>emplate</w:t>
      </w:r>
    </w:p>
    <w:tbl>
      <w:tblPr>
        <w:tblStyle w:val="TableGrid"/>
        <w:tblW w:w="9639" w:type="dxa"/>
        <w:tblLook w:val="04A0" w:firstRow="1" w:lastRow="0" w:firstColumn="1" w:lastColumn="0" w:noHBand="0" w:noVBand="1"/>
      </w:tblPr>
      <w:tblGrid>
        <w:gridCol w:w="1857"/>
        <w:gridCol w:w="2391"/>
        <w:gridCol w:w="5391"/>
      </w:tblGrid>
      <w:tr w:rsidR="001457C9" w:rsidRPr="001457C9" w14:paraId="7E41FCDE" w14:textId="77777777" w:rsidTr="00F262CA">
        <w:trPr>
          <w:trHeight w:val="95"/>
        </w:trPr>
        <w:tc>
          <w:tcPr>
            <w:tcW w:w="1857" w:type="dxa"/>
            <w:shd w:val="clear" w:color="auto" w:fill="FBE4D5" w:themeFill="accent2" w:themeFillTint="33"/>
            <w:vAlign w:val="center"/>
            <w:hideMark/>
          </w:tcPr>
          <w:p w14:paraId="38500E12" w14:textId="77777777" w:rsidR="001457C9" w:rsidRPr="003331FD" w:rsidRDefault="001457C9" w:rsidP="004A1D69">
            <w:pPr>
              <w:pStyle w:val="NoSpacing"/>
              <w:rPr>
                <w:sz w:val="18"/>
                <w:szCs w:val="18"/>
              </w:rPr>
            </w:pPr>
            <w:r w:rsidRPr="003331FD">
              <w:rPr>
                <w:sz w:val="18"/>
                <w:szCs w:val="18"/>
                <w:lang w:val="en-GB"/>
              </w:rPr>
              <w:t>Use case name</w:t>
            </w:r>
          </w:p>
        </w:tc>
        <w:tc>
          <w:tcPr>
            <w:tcW w:w="7782" w:type="dxa"/>
            <w:gridSpan w:val="2"/>
            <w:vAlign w:val="center"/>
            <w:hideMark/>
          </w:tcPr>
          <w:p w14:paraId="72388B39" w14:textId="77777777" w:rsidR="001457C9" w:rsidRPr="003331FD" w:rsidRDefault="001457C9" w:rsidP="001457C9">
            <w:pPr>
              <w:rPr>
                <w:sz w:val="18"/>
                <w:szCs w:val="18"/>
              </w:rPr>
            </w:pPr>
          </w:p>
        </w:tc>
      </w:tr>
      <w:tr w:rsidR="001457C9" w:rsidRPr="001457C9" w14:paraId="401B7CCF" w14:textId="77777777" w:rsidTr="003331FD">
        <w:trPr>
          <w:trHeight w:val="769"/>
        </w:trPr>
        <w:tc>
          <w:tcPr>
            <w:tcW w:w="1857" w:type="dxa"/>
            <w:shd w:val="clear" w:color="auto" w:fill="FBE4D5" w:themeFill="accent2" w:themeFillTint="33"/>
            <w:vAlign w:val="center"/>
            <w:hideMark/>
          </w:tcPr>
          <w:p w14:paraId="448ED7E5" w14:textId="77777777" w:rsidR="001457C9" w:rsidRPr="003331FD" w:rsidRDefault="001457C9" w:rsidP="004A1D69">
            <w:pPr>
              <w:pStyle w:val="NoSpacing"/>
              <w:rPr>
                <w:sz w:val="18"/>
                <w:szCs w:val="18"/>
              </w:rPr>
            </w:pPr>
            <w:r w:rsidRPr="003331FD">
              <w:rPr>
                <w:sz w:val="18"/>
                <w:szCs w:val="18"/>
                <w:lang w:val="en-GB"/>
              </w:rPr>
              <w:t>Ecosystem</w:t>
            </w:r>
          </w:p>
        </w:tc>
        <w:tc>
          <w:tcPr>
            <w:tcW w:w="2391" w:type="dxa"/>
            <w:vAlign w:val="center"/>
            <w:hideMark/>
          </w:tcPr>
          <w:p w14:paraId="36FD40C9" w14:textId="77777777" w:rsidR="001457C9" w:rsidRPr="003331FD" w:rsidRDefault="001457C9" w:rsidP="001457C9">
            <w:pPr>
              <w:rPr>
                <w:i/>
                <w:iCs/>
                <w:sz w:val="18"/>
                <w:szCs w:val="18"/>
                <w:lang w:val="en-US"/>
              </w:rPr>
            </w:pPr>
            <w:r w:rsidRPr="003331FD">
              <w:rPr>
                <w:i/>
                <w:iCs/>
                <w:sz w:val="18"/>
                <w:szCs w:val="18"/>
              </w:rPr>
              <w:t xml:space="preserve">Describes the </w:t>
            </w:r>
            <w:proofErr w:type="gramStart"/>
            <w:r w:rsidRPr="003331FD">
              <w:rPr>
                <w:i/>
                <w:iCs/>
                <w:sz w:val="18"/>
                <w:szCs w:val="18"/>
              </w:rPr>
              <w:t>ecosystem:</w:t>
            </w:r>
            <w:proofErr w:type="gramEnd"/>
            <w:r w:rsidRPr="003331FD">
              <w:rPr>
                <w:i/>
                <w:iCs/>
                <w:sz w:val="18"/>
                <w:szCs w:val="18"/>
              </w:rPr>
              <w:t xml:space="preserve"> identifies the systems of interest, the stakeholders, and the stakeholders’ assets that are impacted by </w:t>
            </w:r>
            <w:proofErr w:type="spellStart"/>
            <w:r w:rsidRPr="003331FD">
              <w:rPr>
                <w:i/>
                <w:iCs/>
                <w:sz w:val="18"/>
                <w:szCs w:val="18"/>
              </w:rPr>
              <w:t>GenAI</w:t>
            </w:r>
            <w:proofErr w:type="spellEnd"/>
          </w:p>
        </w:tc>
        <w:tc>
          <w:tcPr>
            <w:tcW w:w="5391" w:type="dxa"/>
            <w:vAlign w:val="center"/>
            <w:hideMark/>
          </w:tcPr>
          <w:p w14:paraId="2CAB3BA2" w14:textId="77777777" w:rsidR="001457C9" w:rsidRPr="001457C9" w:rsidRDefault="001457C9" w:rsidP="001457C9">
            <w:pPr>
              <w:rPr>
                <w:lang w:val="en-US"/>
              </w:rPr>
            </w:pPr>
          </w:p>
        </w:tc>
      </w:tr>
      <w:tr w:rsidR="001457C9" w:rsidRPr="001457C9" w14:paraId="214CCF67" w14:textId="77777777" w:rsidTr="00F262CA">
        <w:trPr>
          <w:trHeight w:val="90"/>
        </w:trPr>
        <w:tc>
          <w:tcPr>
            <w:tcW w:w="9639" w:type="dxa"/>
            <w:gridSpan w:val="3"/>
            <w:shd w:val="clear" w:color="auto" w:fill="FBE4D5" w:themeFill="accent2" w:themeFillTint="33"/>
            <w:vAlign w:val="center"/>
            <w:hideMark/>
          </w:tcPr>
          <w:p w14:paraId="798FEB8F" w14:textId="77777777" w:rsidR="001457C9" w:rsidRPr="003331FD" w:rsidRDefault="001457C9" w:rsidP="004A1D69">
            <w:pPr>
              <w:pStyle w:val="NoSpacing"/>
              <w:rPr>
                <w:sz w:val="18"/>
                <w:szCs w:val="18"/>
                <w:lang w:val="en-US"/>
              </w:rPr>
            </w:pPr>
            <w:r w:rsidRPr="003331FD">
              <w:rPr>
                <w:sz w:val="18"/>
                <w:szCs w:val="18"/>
                <w:lang w:val="en-GB"/>
              </w:rPr>
              <w:t>System of interest: &lt; Use case system of interest &gt; </w:t>
            </w:r>
          </w:p>
        </w:tc>
      </w:tr>
      <w:tr w:rsidR="001457C9" w:rsidRPr="001457C9" w14:paraId="611809E2" w14:textId="77777777" w:rsidTr="003331FD">
        <w:trPr>
          <w:trHeight w:val="172"/>
        </w:trPr>
        <w:tc>
          <w:tcPr>
            <w:tcW w:w="1857" w:type="dxa"/>
            <w:shd w:val="clear" w:color="auto" w:fill="FBE4D5" w:themeFill="accent2" w:themeFillTint="33"/>
            <w:vAlign w:val="center"/>
            <w:hideMark/>
          </w:tcPr>
          <w:p w14:paraId="1ABD5F0A" w14:textId="77777777" w:rsidR="001457C9" w:rsidRPr="003331FD" w:rsidRDefault="001457C9" w:rsidP="004A1D69">
            <w:pPr>
              <w:pStyle w:val="NoSpacing"/>
              <w:rPr>
                <w:sz w:val="18"/>
                <w:szCs w:val="18"/>
                <w:lang w:val="en-US"/>
              </w:rPr>
            </w:pPr>
            <w:r w:rsidRPr="003331FD">
              <w:rPr>
                <w:sz w:val="18"/>
                <w:szCs w:val="18"/>
                <w:lang w:val="en-GB"/>
              </w:rPr>
              <w:t>Assessment of system of interest</w:t>
            </w:r>
          </w:p>
        </w:tc>
        <w:tc>
          <w:tcPr>
            <w:tcW w:w="2391" w:type="dxa"/>
            <w:vAlign w:val="center"/>
            <w:hideMark/>
          </w:tcPr>
          <w:p w14:paraId="6DF3B415" w14:textId="77777777" w:rsidR="001457C9" w:rsidRPr="003331FD" w:rsidRDefault="001457C9" w:rsidP="004A1D69">
            <w:pPr>
              <w:pStyle w:val="NoSpacing"/>
              <w:rPr>
                <w:i/>
                <w:iCs/>
                <w:sz w:val="18"/>
                <w:szCs w:val="18"/>
                <w:lang w:val="en-US"/>
              </w:rPr>
            </w:pPr>
            <w:r w:rsidRPr="003331FD">
              <w:rPr>
                <w:i/>
                <w:iCs/>
                <w:sz w:val="18"/>
                <w:szCs w:val="18"/>
                <w:lang w:val="en-GB"/>
              </w:rPr>
              <w:t>Assessment on security and privacy concerns</w:t>
            </w:r>
          </w:p>
        </w:tc>
        <w:tc>
          <w:tcPr>
            <w:tcW w:w="5391" w:type="dxa"/>
            <w:vAlign w:val="center"/>
            <w:hideMark/>
          </w:tcPr>
          <w:p w14:paraId="39508556" w14:textId="77777777" w:rsidR="001457C9" w:rsidRPr="001457C9" w:rsidRDefault="001457C9" w:rsidP="004A1D69">
            <w:pPr>
              <w:pStyle w:val="NoSpacing"/>
              <w:rPr>
                <w:lang w:val="en-US"/>
              </w:rPr>
            </w:pPr>
          </w:p>
        </w:tc>
      </w:tr>
      <w:tr w:rsidR="001457C9" w:rsidRPr="001457C9" w14:paraId="6496040C" w14:textId="77777777" w:rsidTr="003331FD">
        <w:tc>
          <w:tcPr>
            <w:tcW w:w="1857" w:type="dxa"/>
            <w:shd w:val="clear" w:color="auto" w:fill="FBE4D5" w:themeFill="accent2" w:themeFillTint="33"/>
            <w:vAlign w:val="center"/>
            <w:hideMark/>
          </w:tcPr>
          <w:p w14:paraId="7240148A" w14:textId="77777777" w:rsidR="001457C9" w:rsidRPr="003331FD" w:rsidRDefault="001457C9" w:rsidP="004A1D69">
            <w:pPr>
              <w:pStyle w:val="NoSpacing"/>
              <w:rPr>
                <w:sz w:val="18"/>
                <w:szCs w:val="18"/>
              </w:rPr>
            </w:pPr>
            <w:r w:rsidRPr="003331FD">
              <w:rPr>
                <w:sz w:val="18"/>
                <w:szCs w:val="18"/>
                <w:lang w:val="en-GB"/>
              </w:rPr>
              <w:t>Security and privacy concerns</w:t>
            </w:r>
          </w:p>
        </w:tc>
        <w:tc>
          <w:tcPr>
            <w:tcW w:w="2391" w:type="dxa"/>
            <w:vAlign w:val="center"/>
            <w:hideMark/>
          </w:tcPr>
          <w:p w14:paraId="1F60F27D" w14:textId="77777777" w:rsidR="001457C9" w:rsidRPr="003331FD" w:rsidRDefault="001457C9" w:rsidP="001457C9">
            <w:pPr>
              <w:rPr>
                <w:i/>
                <w:iCs/>
                <w:sz w:val="18"/>
                <w:szCs w:val="18"/>
                <w:lang w:val="en-US"/>
              </w:rPr>
            </w:pPr>
            <w:r w:rsidRPr="003331FD">
              <w:rPr>
                <w:i/>
                <w:iCs/>
                <w:sz w:val="18"/>
                <w:szCs w:val="18"/>
              </w:rPr>
              <w:t xml:space="preserve">Highlights security and privacy concerns that are impacted by </w:t>
            </w:r>
            <w:proofErr w:type="spellStart"/>
            <w:r w:rsidRPr="003331FD">
              <w:rPr>
                <w:i/>
                <w:iCs/>
                <w:sz w:val="18"/>
                <w:szCs w:val="18"/>
              </w:rPr>
              <w:t>GenAI</w:t>
            </w:r>
            <w:proofErr w:type="spellEnd"/>
          </w:p>
        </w:tc>
        <w:tc>
          <w:tcPr>
            <w:tcW w:w="5391" w:type="dxa"/>
            <w:vAlign w:val="center"/>
            <w:hideMark/>
          </w:tcPr>
          <w:p w14:paraId="65435EBA" w14:textId="77777777" w:rsidR="001457C9" w:rsidRPr="001457C9" w:rsidRDefault="001457C9" w:rsidP="001457C9">
            <w:pPr>
              <w:rPr>
                <w:lang w:val="en-US"/>
              </w:rPr>
            </w:pPr>
          </w:p>
        </w:tc>
      </w:tr>
      <w:tr w:rsidR="001457C9" w:rsidRPr="001457C9" w14:paraId="2E6E55DC" w14:textId="77777777" w:rsidTr="003331FD">
        <w:tc>
          <w:tcPr>
            <w:tcW w:w="1857" w:type="dxa"/>
            <w:shd w:val="clear" w:color="auto" w:fill="FBE4D5" w:themeFill="accent2" w:themeFillTint="33"/>
            <w:vAlign w:val="center"/>
            <w:hideMark/>
          </w:tcPr>
          <w:p w14:paraId="6A263193" w14:textId="77777777" w:rsidR="001457C9" w:rsidRPr="003331FD" w:rsidRDefault="001457C9" w:rsidP="004A1D69">
            <w:pPr>
              <w:pStyle w:val="NoSpacing"/>
              <w:rPr>
                <w:sz w:val="18"/>
                <w:szCs w:val="18"/>
              </w:rPr>
            </w:pPr>
            <w:r w:rsidRPr="003331FD">
              <w:rPr>
                <w:sz w:val="18"/>
                <w:szCs w:val="18"/>
                <w:lang w:val="en-GB"/>
              </w:rPr>
              <w:t>Security and privacy risks</w:t>
            </w:r>
          </w:p>
        </w:tc>
        <w:tc>
          <w:tcPr>
            <w:tcW w:w="2391" w:type="dxa"/>
            <w:vAlign w:val="center"/>
            <w:hideMark/>
          </w:tcPr>
          <w:p w14:paraId="5648BFD9" w14:textId="77777777" w:rsidR="001457C9" w:rsidRPr="003331FD" w:rsidRDefault="001457C9" w:rsidP="001457C9">
            <w:pPr>
              <w:rPr>
                <w:i/>
                <w:iCs/>
                <w:sz w:val="18"/>
                <w:szCs w:val="18"/>
                <w:lang w:val="en-US"/>
              </w:rPr>
            </w:pPr>
            <w:r w:rsidRPr="003331FD">
              <w:rPr>
                <w:i/>
                <w:iCs/>
                <w:sz w:val="18"/>
                <w:szCs w:val="18"/>
              </w:rPr>
              <w:t xml:space="preserve">Identifies security and privacy risks that are impacted by </w:t>
            </w:r>
            <w:proofErr w:type="spellStart"/>
            <w:r w:rsidRPr="003331FD">
              <w:rPr>
                <w:i/>
                <w:iCs/>
                <w:sz w:val="18"/>
                <w:szCs w:val="18"/>
              </w:rPr>
              <w:t>GenAI</w:t>
            </w:r>
            <w:proofErr w:type="spellEnd"/>
          </w:p>
        </w:tc>
        <w:tc>
          <w:tcPr>
            <w:tcW w:w="5391" w:type="dxa"/>
            <w:vAlign w:val="center"/>
            <w:hideMark/>
          </w:tcPr>
          <w:p w14:paraId="3FF4D3CE" w14:textId="77777777" w:rsidR="001457C9" w:rsidRPr="001457C9" w:rsidRDefault="001457C9" w:rsidP="001457C9">
            <w:pPr>
              <w:rPr>
                <w:lang w:val="en-US"/>
              </w:rPr>
            </w:pPr>
          </w:p>
        </w:tc>
      </w:tr>
      <w:tr w:rsidR="001457C9" w:rsidRPr="001457C9" w14:paraId="10C0D09A" w14:textId="77777777" w:rsidTr="003331FD">
        <w:trPr>
          <w:trHeight w:val="539"/>
        </w:trPr>
        <w:tc>
          <w:tcPr>
            <w:tcW w:w="1857" w:type="dxa"/>
            <w:shd w:val="clear" w:color="auto" w:fill="FBE4D5" w:themeFill="accent2" w:themeFillTint="33"/>
            <w:vAlign w:val="center"/>
            <w:hideMark/>
          </w:tcPr>
          <w:p w14:paraId="59E0B276" w14:textId="77777777" w:rsidR="001457C9" w:rsidRPr="003331FD" w:rsidRDefault="001457C9" w:rsidP="004A1D69">
            <w:pPr>
              <w:pStyle w:val="NoSpacing"/>
              <w:rPr>
                <w:sz w:val="18"/>
                <w:szCs w:val="18"/>
              </w:rPr>
            </w:pPr>
            <w:r w:rsidRPr="003331FD">
              <w:rPr>
                <w:sz w:val="18"/>
                <w:szCs w:val="18"/>
                <w:lang w:val="en-GB"/>
              </w:rPr>
              <w:t>Security and privacy controls</w:t>
            </w:r>
          </w:p>
        </w:tc>
        <w:tc>
          <w:tcPr>
            <w:tcW w:w="2391" w:type="dxa"/>
            <w:vAlign w:val="center"/>
            <w:hideMark/>
          </w:tcPr>
          <w:p w14:paraId="1C2B3508" w14:textId="77777777" w:rsidR="001457C9" w:rsidRPr="003331FD" w:rsidRDefault="001457C9" w:rsidP="001457C9">
            <w:pPr>
              <w:rPr>
                <w:i/>
                <w:iCs/>
                <w:sz w:val="18"/>
                <w:szCs w:val="18"/>
                <w:lang w:val="en-US"/>
              </w:rPr>
            </w:pPr>
            <w:r w:rsidRPr="003331FD">
              <w:rPr>
                <w:i/>
                <w:iCs/>
                <w:sz w:val="18"/>
                <w:szCs w:val="18"/>
              </w:rPr>
              <w:t xml:space="preserve">Identifies security and privacy controls that are impacted by </w:t>
            </w:r>
            <w:proofErr w:type="spellStart"/>
            <w:r w:rsidRPr="003331FD">
              <w:rPr>
                <w:i/>
                <w:iCs/>
                <w:sz w:val="18"/>
                <w:szCs w:val="18"/>
              </w:rPr>
              <w:t>GenAI</w:t>
            </w:r>
            <w:proofErr w:type="spellEnd"/>
          </w:p>
        </w:tc>
        <w:tc>
          <w:tcPr>
            <w:tcW w:w="5391" w:type="dxa"/>
            <w:vAlign w:val="center"/>
            <w:hideMark/>
          </w:tcPr>
          <w:p w14:paraId="409E376B" w14:textId="77777777" w:rsidR="001457C9" w:rsidRPr="001457C9" w:rsidRDefault="001457C9" w:rsidP="001457C9">
            <w:pPr>
              <w:rPr>
                <w:lang w:val="en-US"/>
              </w:rPr>
            </w:pPr>
          </w:p>
        </w:tc>
      </w:tr>
      <w:tr w:rsidR="001457C9" w:rsidRPr="001457C9" w14:paraId="00CA50CA" w14:textId="77777777" w:rsidTr="003331FD">
        <w:trPr>
          <w:trHeight w:val="629"/>
        </w:trPr>
        <w:tc>
          <w:tcPr>
            <w:tcW w:w="1857" w:type="dxa"/>
            <w:shd w:val="clear" w:color="auto" w:fill="FBE4D5" w:themeFill="accent2" w:themeFillTint="33"/>
            <w:vAlign w:val="center"/>
            <w:hideMark/>
          </w:tcPr>
          <w:p w14:paraId="500F576C" w14:textId="77777777" w:rsidR="001457C9" w:rsidRPr="003331FD" w:rsidRDefault="001457C9" w:rsidP="004A1D69">
            <w:pPr>
              <w:pStyle w:val="NoSpacing"/>
              <w:rPr>
                <w:sz w:val="18"/>
                <w:szCs w:val="18"/>
              </w:rPr>
            </w:pPr>
            <w:r w:rsidRPr="003331FD">
              <w:rPr>
                <w:sz w:val="18"/>
                <w:szCs w:val="18"/>
                <w:lang w:val="en-GB"/>
              </w:rPr>
              <w:t>Security and privacy assurance</w:t>
            </w:r>
          </w:p>
        </w:tc>
        <w:tc>
          <w:tcPr>
            <w:tcW w:w="2391" w:type="dxa"/>
            <w:vAlign w:val="center"/>
            <w:hideMark/>
          </w:tcPr>
          <w:p w14:paraId="77999BE7" w14:textId="77777777" w:rsidR="001457C9" w:rsidRPr="003331FD" w:rsidRDefault="001457C9" w:rsidP="001457C9">
            <w:pPr>
              <w:rPr>
                <w:i/>
                <w:iCs/>
                <w:sz w:val="18"/>
                <w:szCs w:val="18"/>
                <w:lang w:val="en-US"/>
              </w:rPr>
            </w:pPr>
            <w:r w:rsidRPr="003331FD">
              <w:rPr>
                <w:i/>
                <w:iCs/>
                <w:sz w:val="18"/>
                <w:szCs w:val="18"/>
              </w:rPr>
              <w:t xml:space="preserve">Identifies security and privacy assurance aspects that are impacted by </w:t>
            </w:r>
            <w:proofErr w:type="spellStart"/>
            <w:r w:rsidRPr="003331FD">
              <w:rPr>
                <w:i/>
                <w:iCs/>
                <w:sz w:val="18"/>
                <w:szCs w:val="18"/>
              </w:rPr>
              <w:t>GenAI</w:t>
            </w:r>
            <w:proofErr w:type="spellEnd"/>
          </w:p>
        </w:tc>
        <w:tc>
          <w:tcPr>
            <w:tcW w:w="5391" w:type="dxa"/>
            <w:vAlign w:val="center"/>
            <w:hideMark/>
          </w:tcPr>
          <w:p w14:paraId="5AFEECAB" w14:textId="77777777" w:rsidR="001457C9" w:rsidRPr="001457C9" w:rsidRDefault="001457C9" w:rsidP="001457C9">
            <w:pPr>
              <w:rPr>
                <w:lang w:val="en-US"/>
              </w:rPr>
            </w:pPr>
          </w:p>
        </w:tc>
      </w:tr>
      <w:tr w:rsidR="001457C9" w:rsidRPr="001457C9" w14:paraId="318B1097" w14:textId="77777777" w:rsidTr="003331FD">
        <w:trPr>
          <w:trHeight w:val="719"/>
        </w:trPr>
        <w:tc>
          <w:tcPr>
            <w:tcW w:w="1857" w:type="dxa"/>
            <w:shd w:val="clear" w:color="auto" w:fill="FBE4D5" w:themeFill="accent2" w:themeFillTint="33"/>
            <w:vAlign w:val="center"/>
            <w:hideMark/>
          </w:tcPr>
          <w:p w14:paraId="6C8A01BD" w14:textId="77777777" w:rsidR="001457C9" w:rsidRPr="003331FD" w:rsidRDefault="001457C9" w:rsidP="004A1D69">
            <w:pPr>
              <w:pStyle w:val="NoSpacing"/>
              <w:rPr>
                <w:sz w:val="18"/>
                <w:szCs w:val="18"/>
              </w:rPr>
            </w:pPr>
            <w:r w:rsidRPr="003331FD">
              <w:rPr>
                <w:sz w:val="18"/>
                <w:szCs w:val="18"/>
                <w:lang w:val="en-GB"/>
              </w:rPr>
              <w:t>Security and privacy plan</w:t>
            </w:r>
          </w:p>
        </w:tc>
        <w:tc>
          <w:tcPr>
            <w:tcW w:w="2391" w:type="dxa"/>
            <w:vAlign w:val="center"/>
            <w:hideMark/>
          </w:tcPr>
          <w:p w14:paraId="05719DE2" w14:textId="77777777" w:rsidR="001457C9" w:rsidRPr="003331FD" w:rsidRDefault="001457C9" w:rsidP="001457C9">
            <w:pPr>
              <w:rPr>
                <w:i/>
                <w:iCs/>
                <w:sz w:val="18"/>
                <w:szCs w:val="18"/>
                <w:lang w:val="en-US"/>
              </w:rPr>
            </w:pPr>
            <w:r w:rsidRPr="003331FD">
              <w:rPr>
                <w:i/>
                <w:iCs/>
                <w:sz w:val="18"/>
                <w:szCs w:val="18"/>
              </w:rPr>
              <w:t xml:space="preserve">Identifies security and privacy plan aspects that are impacted by </w:t>
            </w:r>
            <w:proofErr w:type="spellStart"/>
            <w:r w:rsidRPr="003331FD">
              <w:rPr>
                <w:i/>
                <w:iCs/>
                <w:sz w:val="18"/>
                <w:szCs w:val="18"/>
              </w:rPr>
              <w:t>GenAI</w:t>
            </w:r>
            <w:proofErr w:type="spellEnd"/>
          </w:p>
        </w:tc>
        <w:tc>
          <w:tcPr>
            <w:tcW w:w="5391" w:type="dxa"/>
            <w:vAlign w:val="center"/>
            <w:hideMark/>
          </w:tcPr>
          <w:p w14:paraId="72C2AD9B" w14:textId="77777777" w:rsidR="001457C9" w:rsidRPr="001457C9" w:rsidRDefault="001457C9" w:rsidP="001457C9">
            <w:pPr>
              <w:rPr>
                <w:lang w:val="en-US"/>
              </w:rPr>
            </w:pPr>
          </w:p>
        </w:tc>
      </w:tr>
    </w:tbl>
    <w:p w14:paraId="428A0940" w14:textId="77777777" w:rsidR="001457C9" w:rsidRDefault="001457C9" w:rsidP="001457C9">
      <w:pPr>
        <w:rPr>
          <w:lang w:val="en-US"/>
        </w:rPr>
      </w:pPr>
    </w:p>
    <w:p w14:paraId="4A06E156" w14:textId="62063FD4" w:rsidR="00C53ADE" w:rsidRDefault="00C53ADE" w:rsidP="00C53ADE">
      <w:pPr>
        <w:pStyle w:val="Heading2"/>
        <w:rPr>
          <w:lang w:val="en-US"/>
        </w:rPr>
      </w:pPr>
      <w:r>
        <w:rPr>
          <w:lang w:val="en-US"/>
        </w:rPr>
        <w:t xml:space="preserve">Example (from </w:t>
      </w:r>
      <w:proofErr w:type="spellStart"/>
      <w:r>
        <w:rPr>
          <w:lang w:val="en-US"/>
        </w:rPr>
        <w:t>Yunwei</w:t>
      </w:r>
      <w:proofErr w:type="spellEnd"/>
      <w:r>
        <w:rPr>
          <w:lang w:val="en-US"/>
        </w:rPr>
        <w:t xml:space="preserve"> Zhao -CN)</w:t>
      </w:r>
    </w:p>
    <w:tbl>
      <w:tblPr>
        <w:tblStyle w:val="TableGrid"/>
        <w:tblW w:w="9639" w:type="dxa"/>
        <w:tblLook w:val="04A0" w:firstRow="1" w:lastRow="0" w:firstColumn="1" w:lastColumn="0" w:noHBand="0" w:noVBand="1"/>
      </w:tblPr>
      <w:tblGrid>
        <w:gridCol w:w="1413"/>
        <w:gridCol w:w="2126"/>
        <w:gridCol w:w="6100"/>
      </w:tblGrid>
      <w:tr w:rsidR="003331FD" w:rsidRPr="00C53ADE" w14:paraId="63037B89" w14:textId="77777777" w:rsidTr="003331FD">
        <w:trPr>
          <w:trHeight w:val="95"/>
        </w:trPr>
        <w:tc>
          <w:tcPr>
            <w:tcW w:w="1413" w:type="dxa"/>
            <w:shd w:val="clear" w:color="auto" w:fill="FBE4D5" w:themeFill="accent2" w:themeFillTint="33"/>
            <w:vAlign w:val="center"/>
            <w:hideMark/>
          </w:tcPr>
          <w:p w14:paraId="599503C6" w14:textId="77777777" w:rsidR="00C53ADE" w:rsidRPr="003331FD" w:rsidRDefault="00C53ADE" w:rsidP="004A1D69">
            <w:pPr>
              <w:pStyle w:val="NoSpacing"/>
              <w:rPr>
                <w:sz w:val="18"/>
                <w:szCs w:val="18"/>
              </w:rPr>
            </w:pPr>
            <w:r w:rsidRPr="003331FD">
              <w:rPr>
                <w:sz w:val="18"/>
                <w:szCs w:val="18"/>
                <w:lang w:val="en-GB"/>
              </w:rPr>
              <w:t>Use case name</w:t>
            </w:r>
          </w:p>
        </w:tc>
        <w:tc>
          <w:tcPr>
            <w:tcW w:w="8226" w:type="dxa"/>
            <w:gridSpan w:val="2"/>
            <w:vAlign w:val="center"/>
            <w:hideMark/>
          </w:tcPr>
          <w:p w14:paraId="44BEB3C6" w14:textId="1EBA901B" w:rsidR="00C53ADE" w:rsidRPr="003331FD" w:rsidRDefault="00C53ADE" w:rsidP="007E7712">
            <w:pPr>
              <w:rPr>
                <w:sz w:val="18"/>
                <w:szCs w:val="18"/>
                <w:lang w:val="en-US"/>
              </w:rPr>
            </w:pPr>
            <w:r w:rsidRPr="003331FD">
              <w:rPr>
                <w:rFonts w:cs="Arial"/>
                <w:sz w:val="18"/>
                <w:szCs w:val="18"/>
                <w:lang w:eastAsia="ja-JP"/>
              </w:rPr>
              <w:t>Generative artificial intelligence manual annotation and training</w:t>
            </w:r>
          </w:p>
        </w:tc>
      </w:tr>
      <w:tr w:rsidR="00C53ADE" w:rsidRPr="001457C9" w14:paraId="627BFFCF" w14:textId="77777777" w:rsidTr="003331FD">
        <w:trPr>
          <w:trHeight w:val="769"/>
        </w:trPr>
        <w:tc>
          <w:tcPr>
            <w:tcW w:w="1413" w:type="dxa"/>
            <w:shd w:val="clear" w:color="auto" w:fill="FBE4D5" w:themeFill="accent2" w:themeFillTint="33"/>
            <w:vAlign w:val="center"/>
            <w:hideMark/>
          </w:tcPr>
          <w:p w14:paraId="17A710FC" w14:textId="77777777" w:rsidR="00C53ADE" w:rsidRPr="003331FD" w:rsidRDefault="00C53ADE" w:rsidP="007E7712">
            <w:pPr>
              <w:rPr>
                <w:sz w:val="18"/>
                <w:szCs w:val="18"/>
              </w:rPr>
            </w:pPr>
            <w:r w:rsidRPr="003331FD">
              <w:rPr>
                <w:sz w:val="18"/>
                <w:szCs w:val="18"/>
              </w:rPr>
              <w:t>Ecosystem</w:t>
            </w:r>
          </w:p>
        </w:tc>
        <w:tc>
          <w:tcPr>
            <w:tcW w:w="2126" w:type="dxa"/>
            <w:vAlign w:val="center"/>
            <w:hideMark/>
          </w:tcPr>
          <w:p w14:paraId="7F4361B2" w14:textId="77777777" w:rsidR="00C53ADE" w:rsidRPr="003331FD" w:rsidRDefault="00C53ADE" w:rsidP="007E7712">
            <w:pPr>
              <w:rPr>
                <w:i/>
                <w:iCs/>
                <w:sz w:val="18"/>
                <w:szCs w:val="18"/>
                <w:lang w:val="en-US"/>
              </w:rPr>
            </w:pPr>
            <w:r w:rsidRPr="003331FD">
              <w:rPr>
                <w:i/>
                <w:iCs/>
                <w:sz w:val="18"/>
                <w:szCs w:val="18"/>
              </w:rPr>
              <w:t xml:space="preserve">Describes the </w:t>
            </w:r>
            <w:proofErr w:type="gramStart"/>
            <w:r w:rsidRPr="003331FD">
              <w:rPr>
                <w:i/>
                <w:iCs/>
                <w:sz w:val="18"/>
                <w:szCs w:val="18"/>
              </w:rPr>
              <w:t>ecosystem:</w:t>
            </w:r>
            <w:proofErr w:type="gramEnd"/>
            <w:r w:rsidRPr="003331FD">
              <w:rPr>
                <w:i/>
                <w:iCs/>
                <w:sz w:val="18"/>
                <w:szCs w:val="18"/>
              </w:rPr>
              <w:t xml:space="preserve"> identifies the systems of interest, the stakeholders, and the stakeholders’ assets that are impacted by </w:t>
            </w:r>
            <w:proofErr w:type="spellStart"/>
            <w:r w:rsidRPr="003331FD">
              <w:rPr>
                <w:i/>
                <w:iCs/>
                <w:sz w:val="18"/>
                <w:szCs w:val="18"/>
              </w:rPr>
              <w:t>GenAI</w:t>
            </w:r>
            <w:proofErr w:type="spellEnd"/>
          </w:p>
        </w:tc>
        <w:tc>
          <w:tcPr>
            <w:tcW w:w="6100" w:type="dxa"/>
            <w:vAlign w:val="center"/>
            <w:hideMark/>
          </w:tcPr>
          <w:p w14:paraId="748BEA66" w14:textId="77777777" w:rsidR="004A1D69" w:rsidRPr="00E52D77" w:rsidRDefault="004A1D69" w:rsidP="003331FD">
            <w:pPr>
              <w:pStyle w:val="bulletUC"/>
            </w:pPr>
            <w:r w:rsidRPr="00E52D77">
              <w:t>Systems of interest:</w:t>
            </w:r>
          </w:p>
          <w:p w14:paraId="36AC3F0B" w14:textId="77777777" w:rsidR="004A1D69" w:rsidRPr="00E52D77" w:rsidRDefault="004A1D69" w:rsidP="003331FD">
            <w:pPr>
              <w:pStyle w:val="bulletUC"/>
            </w:pPr>
            <w:r w:rsidRPr="00E52D77">
              <w:t>Generative artificial intelligence system</w:t>
            </w:r>
          </w:p>
          <w:p w14:paraId="08FB69BB" w14:textId="77777777" w:rsidR="004A1D69" w:rsidRPr="00E52D77" w:rsidRDefault="004A1D69" w:rsidP="003331FD">
            <w:pPr>
              <w:pStyle w:val="bulletUC"/>
              <w:rPr>
                <w:rFonts w:eastAsiaTheme="minorEastAsia"/>
                <w:lang w:eastAsia="zh-CN"/>
              </w:rPr>
            </w:pPr>
            <w:r w:rsidRPr="00E52D77">
              <w:rPr>
                <w:rFonts w:eastAsiaTheme="minorEastAsia"/>
                <w:lang w:eastAsia="zh-CN"/>
              </w:rPr>
              <w:t xml:space="preserve">Data </w:t>
            </w:r>
            <w:r w:rsidRPr="00E52D77">
              <w:t>annotation system</w:t>
            </w:r>
          </w:p>
          <w:p w14:paraId="3013F184" w14:textId="77777777" w:rsidR="004A1D69" w:rsidRPr="00E52D77" w:rsidRDefault="004A1D69" w:rsidP="003331FD">
            <w:pPr>
              <w:pStyle w:val="bulletUC"/>
            </w:pPr>
            <w:r w:rsidRPr="00E52D77">
              <w:t>Stakeholders:</w:t>
            </w:r>
          </w:p>
          <w:p w14:paraId="082532D8" w14:textId="77777777" w:rsidR="004A1D69" w:rsidRPr="00E52D77" w:rsidRDefault="004A1D69" w:rsidP="003331FD">
            <w:pPr>
              <w:pStyle w:val="bulletUC"/>
            </w:pPr>
            <w:r w:rsidRPr="00E52D77">
              <w:t>Generative artificial intelligence service provider</w:t>
            </w:r>
          </w:p>
          <w:p w14:paraId="161C2C70" w14:textId="77777777" w:rsidR="004A1D69" w:rsidRPr="00E52D77" w:rsidRDefault="004A1D69" w:rsidP="003331FD">
            <w:pPr>
              <w:pStyle w:val="bulletUC"/>
            </w:pPr>
            <w:r w:rsidRPr="00E52D77">
              <w:t>Annotation service provider</w:t>
            </w:r>
          </w:p>
          <w:p w14:paraId="51E17F5B" w14:textId="77777777" w:rsidR="004A1D69" w:rsidRPr="00E52D77" w:rsidRDefault="004A1D69" w:rsidP="003331FD">
            <w:pPr>
              <w:pStyle w:val="bulletUC"/>
            </w:pPr>
            <w:r w:rsidRPr="00E52D77">
              <w:t>Third-party evaluation agency</w:t>
            </w:r>
          </w:p>
          <w:p w14:paraId="52DFA883" w14:textId="77777777" w:rsidR="004A1D69" w:rsidRPr="00E52D77" w:rsidRDefault="004A1D69" w:rsidP="003331FD">
            <w:pPr>
              <w:pStyle w:val="bulletUC"/>
            </w:pPr>
            <w:r w:rsidRPr="00E52D77">
              <w:t>Generative artificial intelligence user</w:t>
            </w:r>
          </w:p>
          <w:p w14:paraId="69509D5A" w14:textId="77777777" w:rsidR="004A1D69" w:rsidRPr="00E52D77" w:rsidRDefault="004A1D69" w:rsidP="003331FD">
            <w:pPr>
              <w:pStyle w:val="bulletUC"/>
            </w:pPr>
            <w:r w:rsidRPr="00E52D77">
              <w:t xml:space="preserve">Stakeholder assets that are impacted by </w:t>
            </w:r>
            <w:proofErr w:type="gramStart"/>
            <w:r w:rsidRPr="00E52D77">
              <w:t>AI</w:t>
            </w:r>
            <w:proofErr w:type="gramEnd"/>
          </w:p>
          <w:p w14:paraId="54B177E3" w14:textId="77777777" w:rsidR="004A1D69" w:rsidRPr="00E52D77" w:rsidRDefault="004A1D69" w:rsidP="003331FD">
            <w:pPr>
              <w:pStyle w:val="bulletUC"/>
            </w:pPr>
            <w:r w:rsidRPr="00E52D77">
              <w:t>Annotation tools</w:t>
            </w:r>
          </w:p>
          <w:p w14:paraId="1A7ABDC4" w14:textId="77777777" w:rsidR="004A1D69" w:rsidRPr="004A1D69" w:rsidRDefault="004A1D69" w:rsidP="003331FD">
            <w:pPr>
              <w:pStyle w:val="bulletUC"/>
              <w:rPr>
                <w:rFonts w:cstheme="minorBidi"/>
                <w:lang w:val="en-US" w:eastAsia="en-US"/>
              </w:rPr>
            </w:pPr>
            <w:r w:rsidRPr="00E52D77">
              <w:t>Annotation data set</w:t>
            </w:r>
          </w:p>
          <w:p w14:paraId="5707D4CF" w14:textId="3B828D7D" w:rsidR="00C53ADE" w:rsidRPr="001457C9" w:rsidRDefault="004A1D69" w:rsidP="003331FD">
            <w:pPr>
              <w:pStyle w:val="bulletUC"/>
              <w:rPr>
                <w:lang w:val="en-US"/>
              </w:rPr>
            </w:pPr>
            <w:r w:rsidRPr="00E52D77">
              <w:t>Generative artificial intelligence training data set</w:t>
            </w:r>
          </w:p>
        </w:tc>
      </w:tr>
      <w:tr w:rsidR="00C53ADE" w:rsidRPr="001457C9" w14:paraId="1FCD07BE" w14:textId="77777777" w:rsidTr="007E7712">
        <w:trPr>
          <w:trHeight w:val="90"/>
        </w:trPr>
        <w:tc>
          <w:tcPr>
            <w:tcW w:w="9639" w:type="dxa"/>
            <w:gridSpan w:val="3"/>
            <w:shd w:val="clear" w:color="auto" w:fill="FBE4D5" w:themeFill="accent2" w:themeFillTint="33"/>
            <w:vAlign w:val="center"/>
            <w:hideMark/>
          </w:tcPr>
          <w:p w14:paraId="4A1196A5" w14:textId="6DC87847" w:rsidR="00C53ADE" w:rsidRPr="003331FD" w:rsidRDefault="00C53ADE" w:rsidP="004A1D69">
            <w:pPr>
              <w:pStyle w:val="NoSpacing"/>
              <w:rPr>
                <w:sz w:val="20"/>
                <w:szCs w:val="20"/>
                <w:lang w:val="en-US"/>
              </w:rPr>
            </w:pPr>
            <w:r w:rsidRPr="003331FD">
              <w:rPr>
                <w:sz w:val="20"/>
                <w:szCs w:val="20"/>
                <w:lang w:val="en-GB"/>
              </w:rPr>
              <w:t>System of interest:</w:t>
            </w:r>
            <w:r w:rsidR="004A1D69" w:rsidRPr="003331FD">
              <w:rPr>
                <w:sz w:val="20"/>
                <w:szCs w:val="20"/>
                <w:lang w:val="en-GB"/>
              </w:rPr>
              <w:t xml:space="preserve"> </w:t>
            </w:r>
            <w:r w:rsidR="004A1D69" w:rsidRPr="003331FD">
              <w:rPr>
                <w:rFonts w:cs="Arial"/>
                <w:sz w:val="20"/>
                <w:szCs w:val="20"/>
                <w:lang w:val="en-GB" w:eastAsia="ja-JP"/>
              </w:rPr>
              <w:t>Generative artificial intelligence system</w:t>
            </w:r>
          </w:p>
        </w:tc>
      </w:tr>
      <w:tr w:rsidR="003331FD" w:rsidRPr="001457C9" w14:paraId="7DB68F88" w14:textId="77777777" w:rsidTr="003331FD">
        <w:trPr>
          <w:trHeight w:val="172"/>
        </w:trPr>
        <w:tc>
          <w:tcPr>
            <w:tcW w:w="1413" w:type="dxa"/>
            <w:shd w:val="clear" w:color="auto" w:fill="FBE4D5" w:themeFill="accent2" w:themeFillTint="33"/>
            <w:vAlign w:val="center"/>
            <w:hideMark/>
          </w:tcPr>
          <w:p w14:paraId="17AEC8A9" w14:textId="77777777" w:rsidR="003331FD" w:rsidRPr="003331FD" w:rsidRDefault="003331FD" w:rsidP="003331FD">
            <w:pPr>
              <w:pStyle w:val="NoSpacing"/>
              <w:rPr>
                <w:sz w:val="18"/>
                <w:szCs w:val="18"/>
                <w:lang w:val="en-US"/>
              </w:rPr>
            </w:pPr>
            <w:r w:rsidRPr="003331FD">
              <w:rPr>
                <w:sz w:val="18"/>
                <w:szCs w:val="18"/>
                <w:lang w:val="en-GB"/>
              </w:rPr>
              <w:t>Assessment of system of interest</w:t>
            </w:r>
          </w:p>
        </w:tc>
        <w:tc>
          <w:tcPr>
            <w:tcW w:w="2126" w:type="dxa"/>
            <w:vAlign w:val="center"/>
            <w:hideMark/>
          </w:tcPr>
          <w:p w14:paraId="2754BD8F" w14:textId="77777777" w:rsidR="003331FD" w:rsidRPr="003331FD" w:rsidRDefault="003331FD" w:rsidP="003331FD">
            <w:pPr>
              <w:pStyle w:val="NoSpacing"/>
              <w:rPr>
                <w:i/>
                <w:iCs/>
                <w:sz w:val="18"/>
                <w:szCs w:val="18"/>
                <w:lang w:val="en-US"/>
              </w:rPr>
            </w:pPr>
            <w:r w:rsidRPr="003331FD">
              <w:rPr>
                <w:i/>
                <w:iCs/>
                <w:sz w:val="18"/>
                <w:szCs w:val="18"/>
                <w:lang w:val="en-GB"/>
              </w:rPr>
              <w:t>Assessment on security and privacy concerns</w:t>
            </w:r>
          </w:p>
        </w:tc>
        <w:tc>
          <w:tcPr>
            <w:tcW w:w="6100" w:type="dxa"/>
            <w:vAlign w:val="center"/>
            <w:hideMark/>
          </w:tcPr>
          <w:p w14:paraId="4563942D" w14:textId="77777777" w:rsidR="003331FD" w:rsidRPr="003331FD" w:rsidRDefault="003331FD" w:rsidP="003331FD">
            <w:pPr>
              <w:pStyle w:val="bulletUC"/>
              <w:rPr>
                <w:lang w:val="en-US"/>
              </w:rPr>
            </w:pPr>
            <w:r w:rsidRPr="00E52D77">
              <w:t>Security concerns on generative artificial intelligence system are significant.</w:t>
            </w:r>
          </w:p>
          <w:p w14:paraId="78F8D955" w14:textId="234FBF1E" w:rsidR="003331FD" w:rsidRPr="001457C9" w:rsidRDefault="003331FD" w:rsidP="003331FD">
            <w:pPr>
              <w:pStyle w:val="bulletUC"/>
              <w:rPr>
                <w:lang w:val="en-US"/>
              </w:rPr>
            </w:pPr>
            <w:r w:rsidRPr="00E52D77">
              <w:t>Privacy concerns on generative artificial intelligence system are significant.</w:t>
            </w:r>
          </w:p>
        </w:tc>
      </w:tr>
      <w:tr w:rsidR="003331FD" w:rsidRPr="001457C9" w14:paraId="0C7E2465" w14:textId="77777777" w:rsidTr="003331FD">
        <w:tc>
          <w:tcPr>
            <w:tcW w:w="1413" w:type="dxa"/>
            <w:shd w:val="clear" w:color="auto" w:fill="FBE4D5" w:themeFill="accent2" w:themeFillTint="33"/>
            <w:vAlign w:val="center"/>
            <w:hideMark/>
          </w:tcPr>
          <w:p w14:paraId="5FAD45C5" w14:textId="77777777" w:rsidR="003331FD" w:rsidRPr="003331FD" w:rsidRDefault="003331FD" w:rsidP="003331FD">
            <w:pPr>
              <w:pStyle w:val="NoSpacing"/>
              <w:rPr>
                <w:sz w:val="18"/>
                <w:szCs w:val="18"/>
              </w:rPr>
            </w:pPr>
            <w:r w:rsidRPr="003331FD">
              <w:rPr>
                <w:sz w:val="18"/>
                <w:szCs w:val="18"/>
                <w:lang w:val="en-GB"/>
              </w:rPr>
              <w:t>Security and privacy concerns</w:t>
            </w:r>
          </w:p>
        </w:tc>
        <w:tc>
          <w:tcPr>
            <w:tcW w:w="2126" w:type="dxa"/>
            <w:vAlign w:val="center"/>
            <w:hideMark/>
          </w:tcPr>
          <w:p w14:paraId="155A9007" w14:textId="77777777" w:rsidR="003331FD" w:rsidRPr="003331FD" w:rsidRDefault="003331FD" w:rsidP="003331FD">
            <w:pPr>
              <w:pStyle w:val="NoSpacing"/>
              <w:rPr>
                <w:i/>
                <w:iCs/>
                <w:sz w:val="18"/>
                <w:szCs w:val="18"/>
                <w:lang w:val="en-US"/>
              </w:rPr>
            </w:pPr>
            <w:r w:rsidRPr="003331FD">
              <w:rPr>
                <w:i/>
                <w:iCs/>
                <w:sz w:val="18"/>
                <w:szCs w:val="18"/>
                <w:lang w:val="en-GB"/>
              </w:rPr>
              <w:t xml:space="preserve">Highlights security and privacy concerns that are impacted by </w:t>
            </w:r>
            <w:proofErr w:type="spellStart"/>
            <w:r w:rsidRPr="003331FD">
              <w:rPr>
                <w:i/>
                <w:iCs/>
                <w:sz w:val="18"/>
                <w:szCs w:val="18"/>
                <w:lang w:val="en-GB"/>
              </w:rPr>
              <w:t>GenAI</w:t>
            </w:r>
            <w:proofErr w:type="spellEnd"/>
          </w:p>
        </w:tc>
        <w:tc>
          <w:tcPr>
            <w:tcW w:w="6100" w:type="dxa"/>
            <w:vAlign w:val="center"/>
            <w:hideMark/>
          </w:tcPr>
          <w:p w14:paraId="566A4EAA" w14:textId="77777777" w:rsidR="003331FD" w:rsidRPr="00E52D77" w:rsidRDefault="003331FD" w:rsidP="003331FD">
            <w:pPr>
              <w:pStyle w:val="bulletUC"/>
            </w:pPr>
            <w:r w:rsidRPr="00E52D77">
              <w:t xml:space="preserve">All security and privacy protection goals to consider for generative artificial intelligence system (confidentiality, integrity, availability, </w:t>
            </w:r>
            <w:proofErr w:type="spellStart"/>
            <w:r w:rsidRPr="00E52D77">
              <w:t>unlinkability</w:t>
            </w:r>
            <w:proofErr w:type="spellEnd"/>
            <w:r w:rsidRPr="00E52D77">
              <w:t>, transparency, intervenability)</w:t>
            </w:r>
          </w:p>
          <w:p w14:paraId="5C97F10D" w14:textId="77777777" w:rsidR="003331FD" w:rsidRPr="003331FD" w:rsidRDefault="003331FD" w:rsidP="003331FD">
            <w:pPr>
              <w:pStyle w:val="bulletUC"/>
              <w:rPr>
                <w:lang w:val="en-US"/>
              </w:rPr>
            </w:pPr>
            <w:r w:rsidRPr="00E52D77">
              <w:t xml:space="preserve">All security framework concepts to consider for generative artificial intelligence system (Identify, Protect, Detect, Respond, Recover) </w:t>
            </w:r>
          </w:p>
          <w:p w14:paraId="4E5420E1" w14:textId="39967875" w:rsidR="003331FD" w:rsidRPr="001457C9" w:rsidRDefault="003331FD" w:rsidP="003331FD">
            <w:pPr>
              <w:pStyle w:val="bulletUC"/>
              <w:rPr>
                <w:lang w:val="en-US"/>
              </w:rPr>
            </w:pPr>
            <w:r w:rsidRPr="00E52D77">
              <w:t>All privacy framework concepts to consider for generative artificial intelligence system (Identify-P, Govern-P, Control-P, Communicate-P, Protect-P)</w:t>
            </w:r>
          </w:p>
        </w:tc>
      </w:tr>
      <w:tr w:rsidR="003331FD" w:rsidRPr="001457C9" w14:paraId="67394395" w14:textId="77777777" w:rsidTr="003331FD">
        <w:tc>
          <w:tcPr>
            <w:tcW w:w="1413" w:type="dxa"/>
            <w:shd w:val="clear" w:color="auto" w:fill="FBE4D5" w:themeFill="accent2" w:themeFillTint="33"/>
            <w:vAlign w:val="center"/>
            <w:hideMark/>
          </w:tcPr>
          <w:p w14:paraId="5E46E333" w14:textId="77777777" w:rsidR="003331FD" w:rsidRPr="003331FD" w:rsidRDefault="003331FD" w:rsidP="003331FD">
            <w:pPr>
              <w:pStyle w:val="NoSpacing"/>
              <w:rPr>
                <w:sz w:val="18"/>
                <w:szCs w:val="18"/>
              </w:rPr>
            </w:pPr>
            <w:r w:rsidRPr="003331FD">
              <w:rPr>
                <w:sz w:val="18"/>
                <w:szCs w:val="18"/>
                <w:lang w:val="en-GB"/>
              </w:rPr>
              <w:t>Security and privacy risks</w:t>
            </w:r>
          </w:p>
        </w:tc>
        <w:tc>
          <w:tcPr>
            <w:tcW w:w="2126" w:type="dxa"/>
            <w:vAlign w:val="center"/>
            <w:hideMark/>
          </w:tcPr>
          <w:p w14:paraId="6086F152" w14:textId="77777777" w:rsidR="003331FD" w:rsidRPr="003331FD" w:rsidRDefault="003331FD" w:rsidP="003331FD">
            <w:pPr>
              <w:pStyle w:val="NoSpacing"/>
              <w:rPr>
                <w:i/>
                <w:iCs/>
                <w:sz w:val="18"/>
                <w:szCs w:val="18"/>
                <w:lang w:val="en-US"/>
              </w:rPr>
            </w:pPr>
            <w:r w:rsidRPr="003331FD">
              <w:rPr>
                <w:i/>
                <w:iCs/>
                <w:sz w:val="18"/>
                <w:szCs w:val="18"/>
                <w:lang w:val="en-GB"/>
              </w:rPr>
              <w:t xml:space="preserve">Identifies security and privacy risks that are impacted by </w:t>
            </w:r>
            <w:proofErr w:type="spellStart"/>
            <w:r w:rsidRPr="003331FD">
              <w:rPr>
                <w:i/>
                <w:iCs/>
                <w:sz w:val="18"/>
                <w:szCs w:val="18"/>
                <w:lang w:val="en-GB"/>
              </w:rPr>
              <w:t>GenAI</w:t>
            </w:r>
            <w:proofErr w:type="spellEnd"/>
          </w:p>
        </w:tc>
        <w:tc>
          <w:tcPr>
            <w:tcW w:w="6100" w:type="dxa"/>
            <w:vAlign w:val="center"/>
            <w:hideMark/>
          </w:tcPr>
          <w:p w14:paraId="3E4B062D" w14:textId="77777777" w:rsidR="003331FD" w:rsidRPr="003331FD" w:rsidRDefault="003331FD" w:rsidP="003331FD">
            <w:pPr>
              <w:pStyle w:val="bulletUC"/>
              <w:rPr>
                <w:lang w:val="en-US"/>
              </w:rPr>
            </w:pPr>
            <w:r w:rsidRPr="00E52D77">
              <w:t xml:space="preserve">Privacy risks related to generative artificial intelligence system (e.g., disclosure of identity information and sensitive information etc. while performing generative artificial intelligence training and content generation) </w:t>
            </w:r>
          </w:p>
          <w:p w14:paraId="33E4AFCE" w14:textId="5287C986" w:rsidR="003331FD" w:rsidRPr="001457C9" w:rsidRDefault="003331FD" w:rsidP="003331FD">
            <w:pPr>
              <w:pStyle w:val="bulletUC"/>
              <w:rPr>
                <w:lang w:val="en-US"/>
              </w:rPr>
            </w:pPr>
            <w:r w:rsidRPr="00E52D77">
              <w:t>Security risks related to generative artificial intelligence system (e.g., The annotated data used for model training is incorrect, inconsistent, or subjectively biased, resulting in harmful, deceptive, or biased generated content)</w:t>
            </w:r>
          </w:p>
        </w:tc>
      </w:tr>
      <w:tr w:rsidR="003331FD" w:rsidRPr="001457C9" w14:paraId="2BD2D616" w14:textId="77777777" w:rsidTr="003331FD">
        <w:trPr>
          <w:trHeight w:val="539"/>
        </w:trPr>
        <w:tc>
          <w:tcPr>
            <w:tcW w:w="1413" w:type="dxa"/>
            <w:shd w:val="clear" w:color="auto" w:fill="FBE4D5" w:themeFill="accent2" w:themeFillTint="33"/>
            <w:vAlign w:val="center"/>
            <w:hideMark/>
          </w:tcPr>
          <w:p w14:paraId="1AE28B7D" w14:textId="77777777" w:rsidR="003331FD" w:rsidRPr="003331FD" w:rsidRDefault="003331FD" w:rsidP="003331FD">
            <w:pPr>
              <w:pStyle w:val="NoSpacing"/>
              <w:rPr>
                <w:sz w:val="18"/>
                <w:szCs w:val="18"/>
              </w:rPr>
            </w:pPr>
            <w:r w:rsidRPr="003331FD">
              <w:rPr>
                <w:sz w:val="18"/>
                <w:szCs w:val="18"/>
                <w:lang w:val="en-GB"/>
              </w:rPr>
              <w:t>Security and privacy controls</w:t>
            </w:r>
          </w:p>
        </w:tc>
        <w:tc>
          <w:tcPr>
            <w:tcW w:w="2126" w:type="dxa"/>
            <w:vAlign w:val="center"/>
            <w:hideMark/>
          </w:tcPr>
          <w:p w14:paraId="000E0485" w14:textId="77777777" w:rsidR="003331FD" w:rsidRPr="003331FD" w:rsidRDefault="003331FD" w:rsidP="003331FD">
            <w:pPr>
              <w:pStyle w:val="NoSpacing"/>
              <w:rPr>
                <w:i/>
                <w:iCs/>
                <w:sz w:val="18"/>
                <w:szCs w:val="18"/>
                <w:lang w:val="en-US"/>
              </w:rPr>
            </w:pPr>
            <w:r w:rsidRPr="003331FD">
              <w:rPr>
                <w:i/>
                <w:iCs/>
                <w:sz w:val="18"/>
                <w:szCs w:val="18"/>
                <w:lang w:val="en-GB"/>
              </w:rPr>
              <w:t xml:space="preserve">Identifies security and privacy controls that are impacted by </w:t>
            </w:r>
            <w:proofErr w:type="spellStart"/>
            <w:r w:rsidRPr="003331FD">
              <w:rPr>
                <w:i/>
                <w:iCs/>
                <w:sz w:val="18"/>
                <w:szCs w:val="18"/>
                <w:lang w:val="en-GB"/>
              </w:rPr>
              <w:t>GenAI</w:t>
            </w:r>
            <w:proofErr w:type="spellEnd"/>
          </w:p>
        </w:tc>
        <w:tc>
          <w:tcPr>
            <w:tcW w:w="6100" w:type="dxa"/>
            <w:vAlign w:val="center"/>
            <w:hideMark/>
          </w:tcPr>
          <w:p w14:paraId="43BCE7B0" w14:textId="77777777" w:rsidR="003331FD" w:rsidRPr="003331FD" w:rsidRDefault="003331FD" w:rsidP="003331FD">
            <w:pPr>
              <w:pStyle w:val="bulletUC"/>
              <w:rPr>
                <w:lang w:val="en-US"/>
              </w:rPr>
            </w:pPr>
            <w:r w:rsidRPr="00E52D77">
              <w:t xml:space="preserve">Security controls from ISO/IEC 27002 should be considered for generative artificial intelligence system (e.g., information security policies, asset management, physical and environmental security, access control, operation security, information security incident management) </w:t>
            </w:r>
          </w:p>
          <w:p w14:paraId="34D00815" w14:textId="202EF014" w:rsidR="003331FD" w:rsidRPr="001457C9" w:rsidRDefault="003331FD" w:rsidP="003331FD">
            <w:pPr>
              <w:pStyle w:val="bulletUC"/>
              <w:rPr>
                <w:lang w:val="en-US"/>
              </w:rPr>
            </w:pPr>
            <w:r w:rsidRPr="00E52D77">
              <w:t>Privacy controls from ISO/IEC 27701 should be considered for generative artificial intelligence system</w:t>
            </w:r>
          </w:p>
        </w:tc>
      </w:tr>
      <w:tr w:rsidR="003331FD" w:rsidRPr="001457C9" w14:paraId="042266F8" w14:textId="77777777" w:rsidTr="003331FD">
        <w:trPr>
          <w:trHeight w:val="629"/>
        </w:trPr>
        <w:tc>
          <w:tcPr>
            <w:tcW w:w="1413" w:type="dxa"/>
            <w:shd w:val="clear" w:color="auto" w:fill="FBE4D5" w:themeFill="accent2" w:themeFillTint="33"/>
            <w:vAlign w:val="center"/>
            <w:hideMark/>
          </w:tcPr>
          <w:p w14:paraId="526BE3E8" w14:textId="77777777" w:rsidR="003331FD" w:rsidRPr="003331FD" w:rsidRDefault="003331FD" w:rsidP="003331FD">
            <w:pPr>
              <w:pStyle w:val="NoSpacing"/>
              <w:rPr>
                <w:sz w:val="18"/>
                <w:szCs w:val="18"/>
              </w:rPr>
            </w:pPr>
            <w:r w:rsidRPr="003331FD">
              <w:rPr>
                <w:sz w:val="18"/>
                <w:szCs w:val="18"/>
                <w:lang w:val="en-GB"/>
              </w:rPr>
              <w:t>Security and privacy assurance</w:t>
            </w:r>
          </w:p>
        </w:tc>
        <w:tc>
          <w:tcPr>
            <w:tcW w:w="2126" w:type="dxa"/>
            <w:vAlign w:val="center"/>
            <w:hideMark/>
          </w:tcPr>
          <w:p w14:paraId="101313ED" w14:textId="77777777" w:rsidR="003331FD" w:rsidRPr="003331FD" w:rsidRDefault="003331FD" w:rsidP="003331FD">
            <w:pPr>
              <w:pStyle w:val="NoSpacing"/>
              <w:rPr>
                <w:i/>
                <w:iCs/>
                <w:sz w:val="18"/>
                <w:szCs w:val="18"/>
                <w:lang w:val="en-US"/>
              </w:rPr>
            </w:pPr>
            <w:r w:rsidRPr="003331FD">
              <w:rPr>
                <w:i/>
                <w:iCs/>
                <w:sz w:val="18"/>
                <w:szCs w:val="18"/>
                <w:lang w:val="en-GB"/>
              </w:rPr>
              <w:t xml:space="preserve">Identifies security and privacy assurance aspects that are impacted by </w:t>
            </w:r>
            <w:proofErr w:type="spellStart"/>
            <w:r w:rsidRPr="003331FD">
              <w:rPr>
                <w:i/>
                <w:iCs/>
                <w:sz w:val="18"/>
                <w:szCs w:val="18"/>
                <w:lang w:val="en-GB"/>
              </w:rPr>
              <w:t>GenAI</w:t>
            </w:r>
            <w:proofErr w:type="spellEnd"/>
          </w:p>
        </w:tc>
        <w:tc>
          <w:tcPr>
            <w:tcW w:w="6100" w:type="dxa"/>
            <w:vAlign w:val="center"/>
            <w:hideMark/>
          </w:tcPr>
          <w:p w14:paraId="46F01A01" w14:textId="21366BBA" w:rsidR="003331FD" w:rsidRPr="001457C9" w:rsidRDefault="003331FD" w:rsidP="003331FD">
            <w:pPr>
              <w:pStyle w:val="bulletUC"/>
              <w:rPr>
                <w:lang w:val="en-US"/>
              </w:rPr>
            </w:pPr>
            <w:r w:rsidRPr="00E52D77">
              <w:t>Organization using generative artificial intelligence system to ensure that system can be audited (sees ISO/IEC 26000). This includes organizational and technical evidence.</w:t>
            </w:r>
          </w:p>
        </w:tc>
      </w:tr>
      <w:tr w:rsidR="003331FD" w:rsidRPr="001457C9" w14:paraId="19C27C38" w14:textId="77777777" w:rsidTr="003331FD">
        <w:trPr>
          <w:trHeight w:val="719"/>
        </w:trPr>
        <w:tc>
          <w:tcPr>
            <w:tcW w:w="1413" w:type="dxa"/>
            <w:shd w:val="clear" w:color="auto" w:fill="FBE4D5" w:themeFill="accent2" w:themeFillTint="33"/>
            <w:vAlign w:val="center"/>
            <w:hideMark/>
          </w:tcPr>
          <w:p w14:paraId="09A8B2D8" w14:textId="77777777" w:rsidR="003331FD" w:rsidRPr="003331FD" w:rsidRDefault="003331FD" w:rsidP="003331FD">
            <w:pPr>
              <w:pStyle w:val="NoSpacing"/>
              <w:rPr>
                <w:sz w:val="18"/>
                <w:szCs w:val="18"/>
              </w:rPr>
            </w:pPr>
            <w:r w:rsidRPr="003331FD">
              <w:rPr>
                <w:sz w:val="18"/>
                <w:szCs w:val="18"/>
                <w:lang w:val="en-GB"/>
              </w:rPr>
              <w:t>Security and privacy plan</w:t>
            </w:r>
          </w:p>
        </w:tc>
        <w:tc>
          <w:tcPr>
            <w:tcW w:w="2126" w:type="dxa"/>
            <w:vAlign w:val="center"/>
            <w:hideMark/>
          </w:tcPr>
          <w:p w14:paraId="27E1C550" w14:textId="77777777" w:rsidR="003331FD" w:rsidRPr="003331FD" w:rsidRDefault="003331FD" w:rsidP="003331FD">
            <w:pPr>
              <w:pStyle w:val="NoSpacing"/>
              <w:rPr>
                <w:i/>
                <w:iCs/>
                <w:sz w:val="18"/>
                <w:szCs w:val="18"/>
                <w:lang w:val="en-US"/>
              </w:rPr>
            </w:pPr>
            <w:r w:rsidRPr="003331FD">
              <w:rPr>
                <w:i/>
                <w:iCs/>
                <w:sz w:val="18"/>
                <w:szCs w:val="18"/>
                <w:lang w:val="en-GB"/>
              </w:rPr>
              <w:t xml:space="preserve">Identifies security and privacy plan aspects that are impacted by </w:t>
            </w:r>
            <w:proofErr w:type="spellStart"/>
            <w:r w:rsidRPr="003331FD">
              <w:rPr>
                <w:i/>
                <w:iCs/>
                <w:sz w:val="18"/>
                <w:szCs w:val="18"/>
                <w:lang w:val="en-GB"/>
              </w:rPr>
              <w:t>GenAI</w:t>
            </w:r>
            <w:proofErr w:type="spellEnd"/>
          </w:p>
        </w:tc>
        <w:tc>
          <w:tcPr>
            <w:tcW w:w="6100" w:type="dxa"/>
            <w:vAlign w:val="center"/>
            <w:hideMark/>
          </w:tcPr>
          <w:p w14:paraId="1B5B546C" w14:textId="3FCF7CC3" w:rsidR="003331FD" w:rsidRPr="001457C9" w:rsidRDefault="003331FD" w:rsidP="003331FD">
            <w:pPr>
              <w:pStyle w:val="bulletUC"/>
              <w:rPr>
                <w:lang w:val="en-US"/>
              </w:rPr>
            </w:pPr>
            <w:r w:rsidRPr="00E52D77">
              <w:t>Organization using generative artificial intelligence system to establish a security plan, that will be validated and reviewed periodically for continual improvement.</w:t>
            </w:r>
          </w:p>
        </w:tc>
      </w:tr>
      <w:tr w:rsidR="003331FD" w:rsidRPr="001457C9" w14:paraId="5B6936AC" w14:textId="77777777" w:rsidTr="007E7712">
        <w:trPr>
          <w:trHeight w:val="90"/>
        </w:trPr>
        <w:tc>
          <w:tcPr>
            <w:tcW w:w="9639" w:type="dxa"/>
            <w:gridSpan w:val="3"/>
            <w:shd w:val="clear" w:color="auto" w:fill="FBE4D5" w:themeFill="accent2" w:themeFillTint="33"/>
            <w:vAlign w:val="center"/>
            <w:hideMark/>
          </w:tcPr>
          <w:p w14:paraId="68067952" w14:textId="06085060" w:rsidR="003331FD" w:rsidRPr="003331FD" w:rsidRDefault="003331FD" w:rsidP="007E7712">
            <w:pPr>
              <w:pStyle w:val="NoSpacing"/>
              <w:rPr>
                <w:sz w:val="20"/>
                <w:szCs w:val="20"/>
                <w:lang w:val="en-US"/>
              </w:rPr>
            </w:pPr>
            <w:r w:rsidRPr="003331FD">
              <w:rPr>
                <w:sz w:val="20"/>
                <w:szCs w:val="20"/>
                <w:lang w:val="en-GB"/>
              </w:rPr>
              <w:t xml:space="preserve">System of interest: </w:t>
            </w:r>
            <w:r>
              <w:rPr>
                <w:sz w:val="20"/>
                <w:szCs w:val="20"/>
                <w:lang w:val="en-GB"/>
              </w:rPr>
              <w:t>Data annotation system</w:t>
            </w:r>
          </w:p>
        </w:tc>
      </w:tr>
      <w:tr w:rsidR="003331FD" w:rsidRPr="001457C9" w14:paraId="0EEA7F32" w14:textId="77777777" w:rsidTr="007E7712">
        <w:trPr>
          <w:trHeight w:val="172"/>
        </w:trPr>
        <w:tc>
          <w:tcPr>
            <w:tcW w:w="1413" w:type="dxa"/>
            <w:shd w:val="clear" w:color="auto" w:fill="FBE4D5" w:themeFill="accent2" w:themeFillTint="33"/>
            <w:vAlign w:val="center"/>
            <w:hideMark/>
          </w:tcPr>
          <w:p w14:paraId="6E63564C" w14:textId="77777777" w:rsidR="003331FD" w:rsidRPr="003331FD" w:rsidRDefault="003331FD" w:rsidP="003331FD">
            <w:pPr>
              <w:pStyle w:val="NoSpacing"/>
              <w:rPr>
                <w:sz w:val="18"/>
                <w:szCs w:val="18"/>
                <w:lang w:val="en-US"/>
              </w:rPr>
            </w:pPr>
            <w:r w:rsidRPr="003331FD">
              <w:rPr>
                <w:sz w:val="18"/>
                <w:szCs w:val="18"/>
                <w:lang w:val="en-GB"/>
              </w:rPr>
              <w:t>Assessment of system of interest</w:t>
            </w:r>
          </w:p>
        </w:tc>
        <w:tc>
          <w:tcPr>
            <w:tcW w:w="2126" w:type="dxa"/>
            <w:vAlign w:val="center"/>
            <w:hideMark/>
          </w:tcPr>
          <w:p w14:paraId="73F29E70" w14:textId="77777777" w:rsidR="003331FD" w:rsidRPr="003331FD" w:rsidRDefault="003331FD" w:rsidP="003331FD">
            <w:pPr>
              <w:pStyle w:val="NoSpacing"/>
              <w:rPr>
                <w:i/>
                <w:iCs/>
                <w:sz w:val="18"/>
                <w:szCs w:val="18"/>
                <w:lang w:val="en-US"/>
              </w:rPr>
            </w:pPr>
            <w:r w:rsidRPr="003331FD">
              <w:rPr>
                <w:i/>
                <w:iCs/>
                <w:sz w:val="18"/>
                <w:szCs w:val="18"/>
                <w:lang w:val="en-GB"/>
              </w:rPr>
              <w:t>Assessment on security and privacy concerns</w:t>
            </w:r>
          </w:p>
        </w:tc>
        <w:tc>
          <w:tcPr>
            <w:tcW w:w="6100" w:type="dxa"/>
            <w:vAlign w:val="center"/>
            <w:hideMark/>
          </w:tcPr>
          <w:p w14:paraId="03D9C976" w14:textId="77777777" w:rsidR="003331FD" w:rsidRPr="003331FD" w:rsidRDefault="003331FD" w:rsidP="003331FD">
            <w:pPr>
              <w:pStyle w:val="bulletUC"/>
            </w:pPr>
            <w:r w:rsidRPr="003331FD">
              <w:t>Security concerns on data annotation system are significant.</w:t>
            </w:r>
          </w:p>
          <w:p w14:paraId="68A14BEC" w14:textId="55126AA4" w:rsidR="003331FD" w:rsidRPr="003331FD" w:rsidRDefault="003331FD" w:rsidP="003331FD">
            <w:pPr>
              <w:pStyle w:val="bulletUC"/>
            </w:pPr>
            <w:r w:rsidRPr="003331FD">
              <w:t>Privacy concerns on data annotation system are significant.</w:t>
            </w:r>
          </w:p>
        </w:tc>
      </w:tr>
      <w:tr w:rsidR="003331FD" w:rsidRPr="001457C9" w14:paraId="29C15E5E" w14:textId="77777777" w:rsidTr="007E7712">
        <w:tc>
          <w:tcPr>
            <w:tcW w:w="1413" w:type="dxa"/>
            <w:shd w:val="clear" w:color="auto" w:fill="FBE4D5" w:themeFill="accent2" w:themeFillTint="33"/>
            <w:vAlign w:val="center"/>
            <w:hideMark/>
          </w:tcPr>
          <w:p w14:paraId="551E4833" w14:textId="77777777" w:rsidR="003331FD" w:rsidRPr="003331FD" w:rsidRDefault="003331FD" w:rsidP="003331FD">
            <w:pPr>
              <w:pStyle w:val="NoSpacing"/>
              <w:rPr>
                <w:sz w:val="18"/>
                <w:szCs w:val="18"/>
              </w:rPr>
            </w:pPr>
            <w:r w:rsidRPr="003331FD">
              <w:rPr>
                <w:sz w:val="18"/>
                <w:szCs w:val="18"/>
                <w:lang w:val="en-GB"/>
              </w:rPr>
              <w:t>Security and privacy concerns</w:t>
            </w:r>
          </w:p>
        </w:tc>
        <w:tc>
          <w:tcPr>
            <w:tcW w:w="2126" w:type="dxa"/>
            <w:vAlign w:val="center"/>
            <w:hideMark/>
          </w:tcPr>
          <w:p w14:paraId="05C4BEB9" w14:textId="77777777" w:rsidR="003331FD" w:rsidRPr="003331FD" w:rsidRDefault="003331FD" w:rsidP="003331FD">
            <w:pPr>
              <w:pStyle w:val="NoSpacing"/>
              <w:rPr>
                <w:i/>
                <w:iCs/>
                <w:sz w:val="18"/>
                <w:szCs w:val="18"/>
                <w:lang w:val="en-US"/>
              </w:rPr>
            </w:pPr>
            <w:r w:rsidRPr="003331FD">
              <w:rPr>
                <w:i/>
                <w:iCs/>
                <w:sz w:val="18"/>
                <w:szCs w:val="18"/>
                <w:lang w:val="en-GB"/>
              </w:rPr>
              <w:t xml:space="preserve">Highlights security and privacy concerns that are impacted by </w:t>
            </w:r>
            <w:proofErr w:type="spellStart"/>
            <w:r w:rsidRPr="003331FD">
              <w:rPr>
                <w:i/>
                <w:iCs/>
                <w:sz w:val="18"/>
                <w:szCs w:val="18"/>
                <w:lang w:val="en-GB"/>
              </w:rPr>
              <w:t>GenAI</w:t>
            </w:r>
            <w:proofErr w:type="spellEnd"/>
          </w:p>
        </w:tc>
        <w:tc>
          <w:tcPr>
            <w:tcW w:w="6100" w:type="dxa"/>
            <w:vAlign w:val="center"/>
            <w:hideMark/>
          </w:tcPr>
          <w:p w14:paraId="7E55DC27" w14:textId="77777777" w:rsidR="003331FD" w:rsidRPr="003331FD" w:rsidRDefault="003331FD" w:rsidP="003331FD">
            <w:pPr>
              <w:pStyle w:val="bulletUC"/>
            </w:pPr>
            <w:r w:rsidRPr="003331FD">
              <w:t xml:space="preserve">All security and privacy protection goals to consider for data annotation system (confidentiality, integrity, availability, </w:t>
            </w:r>
            <w:proofErr w:type="spellStart"/>
            <w:r w:rsidRPr="003331FD">
              <w:t>unlinkability</w:t>
            </w:r>
            <w:proofErr w:type="spellEnd"/>
            <w:r w:rsidRPr="003331FD">
              <w:t>, transparency, intervenability)</w:t>
            </w:r>
          </w:p>
          <w:p w14:paraId="3EEBC93E" w14:textId="77777777" w:rsidR="003331FD" w:rsidRPr="003331FD" w:rsidRDefault="003331FD" w:rsidP="003331FD">
            <w:pPr>
              <w:pStyle w:val="bulletUC"/>
            </w:pPr>
            <w:r w:rsidRPr="003331FD">
              <w:t xml:space="preserve">All security framework concepts to consider for data annotation system (Identify, Protect, Detect, Respond, Recover) </w:t>
            </w:r>
          </w:p>
          <w:p w14:paraId="4C59BD56" w14:textId="769419C6" w:rsidR="003331FD" w:rsidRPr="003331FD" w:rsidRDefault="003331FD" w:rsidP="003331FD">
            <w:pPr>
              <w:pStyle w:val="bulletUC"/>
            </w:pPr>
            <w:r w:rsidRPr="003331FD">
              <w:t>All privacy framework concepts to consider for data annotation system (Identify-P, Govern-P, Control-P, Communicate-P, Protect-P)</w:t>
            </w:r>
          </w:p>
        </w:tc>
      </w:tr>
      <w:tr w:rsidR="003331FD" w:rsidRPr="001457C9" w14:paraId="06E71895" w14:textId="77777777" w:rsidTr="007E7712">
        <w:tc>
          <w:tcPr>
            <w:tcW w:w="1413" w:type="dxa"/>
            <w:shd w:val="clear" w:color="auto" w:fill="FBE4D5" w:themeFill="accent2" w:themeFillTint="33"/>
            <w:vAlign w:val="center"/>
            <w:hideMark/>
          </w:tcPr>
          <w:p w14:paraId="7A4DFE15" w14:textId="77777777" w:rsidR="003331FD" w:rsidRPr="003331FD" w:rsidRDefault="003331FD" w:rsidP="003331FD">
            <w:pPr>
              <w:pStyle w:val="NoSpacing"/>
              <w:rPr>
                <w:sz w:val="18"/>
                <w:szCs w:val="18"/>
              </w:rPr>
            </w:pPr>
            <w:r w:rsidRPr="003331FD">
              <w:rPr>
                <w:sz w:val="18"/>
                <w:szCs w:val="18"/>
                <w:lang w:val="en-GB"/>
              </w:rPr>
              <w:t>Security and privacy risks</w:t>
            </w:r>
          </w:p>
        </w:tc>
        <w:tc>
          <w:tcPr>
            <w:tcW w:w="2126" w:type="dxa"/>
            <w:vAlign w:val="center"/>
            <w:hideMark/>
          </w:tcPr>
          <w:p w14:paraId="1D1965D7" w14:textId="77777777" w:rsidR="003331FD" w:rsidRPr="003331FD" w:rsidRDefault="003331FD" w:rsidP="003331FD">
            <w:pPr>
              <w:pStyle w:val="NoSpacing"/>
              <w:rPr>
                <w:i/>
                <w:iCs/>
                <w:sz w:val="18"/>
                <w:szCs w:val="18"/>
                <w:lang w:val="en-US"/>
              </w:rPr>
            </w:pPr>
            <w:r w:rsidRPr="003331FD">
              <w:rPr>
                <w:i/>
                <w:iCs/>
                <w:sz w:val="18"/>
                <w:szCs w:val="18"/>
                <w:lang w:val="en-GB"/>
              </w:rPr>
              <w:t xml:space="preserve">Identifies security and privacy risks that are impacted by </w:t>
            </w:r>
            <w:proofErr w:type="spellStart"/>
            <w:r w:rsidRPr="003331FD">
              <w:rPr>
                <w:i/>
                <w:iCs/>
                <w:sz w:val="18"/>
                <w:szCs w:val="18"/>
                <w:lang w:val="en-GB"/>
              </w:rPr>
              <w:t>GenAI</w:t>
            </w:r>
            <w:proofErr w:type="spellEnd"/>
          </w:p>
        </w:tc>
        <w:tc>
          <w:tcPr>
            <w:tcW w:w="6100" w:type="dxa"/>
            <w:vAlign w:val="center"/>
            <w:hideMark/>
          </w:tcPr>
          <w:p w14:paraId="66DFA6C9" w14:textId="77777777" w:rsidR="003331FD" w:rsidRPr="003331FD" w:rsidRDefault="003331FD" w:rsidP="003331FD">
            <w:pPr>
              <w:pStyle w:val="bulletUC"/>
            </w:pPr>
            <w:r w:rsidRPr="003331FD">
              <w:t xml:space="preserve">Privacy risks related to data annotation system (e.g., disclosure of identity information and sensitive information etc. while annotators performing annotation tasks or caused by insecure annotation tools) </w:t>
            </w:r>
          </w:p>
          <w:p w14:paraId="1A5340BB" w14:textId="2D0E47FC" w:rsidR="003331FD" w:rsidRPr="003331FD" w:rsidRDefault="003331FD" w:rsidP="003331FD">
            <w:pPr>
              <w:pStyle w:val="bulletUC"/>
            </w:pPr>
            <w:r w:rsidRPr="003331FD">
              <w:t>Security risks related to data annotation system (e.g., annotators maliciously annotate data, unsafe annotation strategies lead to increased data risk during the training phase, resulting in greater security and ethical issues)</w:t>
            </w:r>
          </w:p>
        </w:tc>
      </w:tr>
      <w:tr w:rsidR="003331FD" w:rsidRPr="001457C9" w14:paraId="34E4B04B" w14:textId="77777777" w:rsidTr="007E7712">
        <w:trPr>
          <w:trHeight w:val="539"/>
        </w:trPr>
        <w:tc>
          <w:tcPr>
            <w:tcW w:w="1413" w:type="dxa"/>
            <w:shd w:val="clear" w:color="auto" w:fill="FBE4D5" w:themeFill="accent2" w:themeFillTint="33"/>
            <w:vAlign w:val="center"/>
            <w:hideMark/>
          </w:tcPr>
          <w:p w14:paraId="6AA6CD04" w14:textId="77777777" w:rsidR="003331FD" w:rsidRPr="003331FD" w:rsidRDefault="003331FD" w:rsidP="003331FD">
            <w:pPr>
              <w:pStyle w:val="NoSpacing"/>
              <w:rPr>
                <w:sz w:val="18"/>
                <w:szCs w:val="18"/>
              </w:rPr>
            </w:pPr>
            <w:r w:rsidRPr="003331FD">
              <w:rPr>
                <w:sz w:val="18"/>
                <w:szCs w:val="18"/>
                <w:lang w:val="en-GB"/>
              </w:rPr>
              <w:t>Security and privacy controls</w:t>
            </w:r>
          </w:p>
        </w:tc>
        <w:tc>
          <w:tcPr>
            <w:tcW w:w="2126" w:type="dxa"/>
            <w:vAlign w:val="center"/>
            <w:hideMark/>
          </w:tcPr>
          <w:p w14:paraId="1C13F7D5" w14:textId="77777777" w:rsidR="003331FD" w:rsidRPr="003331FD" w:rsidRDefault="003331FD" w:rsidP="003331FD">
            <w:pPr>
              <w:pStyle w:val="NoSpacing"/>
              <w:rPr>
                <w:i/>
                <w:iCs/>
                <w:sz w:val="18"/>
                <w:szCs w:val="18"/>
                <w:lang w:val="en-US"/>
              </w:rPr>
            </w:pPr>
            <w:r w:rsidRPr="003331FD">
              <w:rPr>
                <w:i/>
                <w:iCs/>
                <w:sz w:val="18"/>
                <w:szCs w:val="18"/>
                <w:lang w:val="en-GB"/>
              </w:rPr>
              <w:t xml:space="preserve">Identifies security and privacy controls that are impacted by </w:t>
            </w:r>
            <w:proofErr w:type="spellStart"/>
            <w:r w:rsidRPr="003331FD">
              <w:rPr>
                <w:i/>
                <w:iCs/>
                <w:sz w:val="18"/>
                <w:szCs w:val="18"/>
                <w:lang w:val="en-GB"/>
              </w:rPr>
              <w:t>GenAI</w:t>
            </w:r>
            <w:proofErr w:type="spellEnd"/>
          </w:p>
        </w:tc>
        <w:tc>
          <w:tcPr>
            <w:tcW w:w="6100" w:type="dxa"/>
            <w:vAlign w:val="center"/>
            <w:hideMark/>
          </w:tcPr>
          <w:p w14:paraId="609ECFF7" w14:textId="77777777" w:rsidR="003331FD" w:rsidRPr="003331FD" w:rsidRDefault="003331FD" w:rsidP="003331FD">
            <w:pPr>
              <w:pStyle w:val="bulletUC"/>
            </w:pPr>
            <w:r w:rsidRPr="003331FD">
              <w:t xml:space="preserve">Security controls from ISO/IEC 27002 should be considered for data annotation system (e.g., information security policies, asset management, physical and environmental security, access control, operation security, information security incident management) </w:t>
            </w:r>
          </w:p>
          <w:p w14:paraId="303D25ED" w14:textId="479D30F0" w:rsidR="003331FD" w:rsidRPr="003331FD" w:rsidRDefault="003331FD" w:rsidP="003331FD">
            <w:pPr>
              <w:pStyle w:val="bulletUC"/>
            </w:pPr>
            <w:r w:rsidRPr="003331FD">
              <w:t>Privacy controls from ISO/IEC 27701 should be considered for data annotation system</w:t>
            </w:r>
          </w:p>
        </w:tc>
      </w:tr>
      <w:tr w:rsidR="003331FD" w:rsidRPr="001457C9" w14:paraId="1D6BBAB8" w14:textId="77777777" w:rsidTr="007E7712">
        <w:trPr>
          <w:trHeight w:val="629"/>
        </w:trPr>
        <w:tc>
          <w:tcPr>
            <w:tcW w:w="1413" w:type="dxa"/>
            <w:shd w:val="clear" w:color="auto" w:fill="FBE4D5" w:themeFill="accent2" w:themeFillTint="33"/>
            <w:vAlign w:val="center"/>
            <w:hideMark/>
          </w:tcPr>
          <w:p w14:paraId="444BF3C1" w14:textId="77777777" w:rsidR="003331FD" w:rsidRPr="003331FD" w:rsidRDefault="003331FD" w:rsidP="003331FD">
            <w:pPr>
              <w:pStyle w:val="NoSpacing"/>
              <w:rPr>
                <w:sz w:val="18"/>
                <w:szCs w:val="18"/>
              </w:rPr>
            </w:pPr>
            <w:r w:rsidRPr="003331FD">
              <w:rPr>
                <w:sz w:val="18"/>
                <w:szCs w:val="18"/>
                <w:lang w:val="en-GB"/>
              </w:rPr>
              <w:t>Security and privacy assurance</w:t>
            </w:r>
          </w:p>
        </w:tc>
        <w:tc>
          <w:tcPr>
            <w:tcW w:w="2126" w:type="dxa"/>
            <w:vAlign w:val="center"/>
            <w:hideMark/>
          </w:tcPr>
          <w:p w14:paraId="30D30A08" w14:textId="77777777" w:rsidR="003331FD" w:rsidRPr="003331FD" w:rsidRDefault="003331FD" w:rsidP="003331FD">
            <w:pPr>
              <w:pStyle w:val="NoSpacing"/>
              <w:rPr>
                <w:i/>
                <w:iCs/>
                <w:sz w:val="18"/>
                <w:szCs w:val="18"/>
                <w:lang w:val="en-US"/>
              </w:rPr>
            </w:pPr>
            <w:r w:rsidRPr="003331FD">
              <w:rPr>
                <w:i/>
                <w:iCs/>
                <w:sz w:val="18"/>
                <w:szCs w:val="18"/>
                <w:lang w:val="en-GB"/>
              </w:rPr>
              <w:t xml:space="preserve">Identifies security and privacy assurance aspects that are impacted by </w:t>
            </w:r>
            <w:proofErr w:type="spellStart"/>
            <w:r w:rsidRPr="003331FD">
              <w:rPr>
                <w:i/>
                <w:iCs/>
                <w:sz w:val="18"/>
                <w:szCs w:val="18"/>
                <w:lang w:val="en-GB"/>
              </w:rPr>
              <w:t>GenAI</w:t>
            </w:r>
            <w:proofErr w:type="spellEnd"/>
          </w:p>
        </w:tc>
        <w:tc>
          <w:tcPr>
            <w:tcW w:w="6100" w:type="dxa"/>
            <w:vAlign w:val="center"/>
            <w:hideMark/>
          </w:tcPr>
          <w:p w14:paraId="2B34A35C" w14:textId="53230A46" w:rsidR="003331FD" w:rsidRPr="003331FD" w:rsidRDefault="003331FD" w:rsidP="003331FD">
            <w:pPr>
              <w:pStyle w:val="bulletUC"/>
            </w:pPr>
            <w:r w:rsidRPr="003331FD">
              <w:t>Organization using data annotation system to ensure that system can be audited (sees ISO/IEC 26000). This includes organizational and technical evidence.</w:t>
            </w:r>
          </w:p>
        </w:tc>
      </w:tr>
      <w:tr w:rsidR="003331FD" w:rsidRPr="001457C9" w14:paraId="5590460D" w14:textId="77777777" w:rsidTr="007E7712">
        <w:trPr>
          <w:trHeight w:val="719"/>
        </w:trPr>
        <w:tc>
          <w:tcPr>
            <w:tcW w:w="1413" w:type="dxa"/>
            <w:shd w:val="clear" w:color="auto" w:fill="FBE4D5" w:themeFill="accent2" w:themeFillTint="33"/>
            <w:vAlign w:val="center"/>
            <w:hideMark/>
          </w:tcPr>
          <w:p w14:paraId="48E6E475" w14:textId="77777777" w:rsidR="003331FD" w:rsidRPr="003331FD" w:rsidRDefault="003331FD" w:rsidP="003331FD">
            <w:pPr>
              <w:pStyle w:val="NoSpacing"/>
              <w:rPr>
                <w:sz w:val="18"/>
                <w:szCs w:val="18"/>
              </w:rPr>
            </w:pPr>
            <w:r w:rsidRPr="003331FD">
              <w:rPr>
                <w:sz w:val="18"/>
                <w:szCs w:val="18"/>
                <w:lang w:val="en-GB"/>
              </w:rPr>
              <w:t>Security and privacy plan</w:t>
            </w:r>
          </w:p>
        </w:tc>
        <w:tc>
          <w:tcPr>
            <w:tcW w:w="2126" w:type="dxa"/>
            <w:vAlign w:val="center"/>
            <w:hideMark/>
          </w:tcPr>
          <w:p w14:paraId="5CD73E82" w14:textId="77777777" w:rsidR="003331FD" w:rsidRPr="003331FD" w:rsidRDefault="003331FD" w:rsidP="003331FD">
            <w:pPr>
              <w:pStyle w:val="NoSpacing"/>
              <w:rPr>
                <w:i/>
                <w:iCs/>
                <w:sz w:val="18"/>
                <w:szCs w:val="18"/>
                <w:lang w:val="en-US"/>
              </w:rPr>
            </w:pPr>
            <w:r w:rsidRPr="003331FD">
              <w:rPr>
                <w:i/>
                <w:iCs/>
                <w:sz w:val="18"/>
                <w:szCs w:val="18"/>
                <w:lang w:val="en-GB"/>
              </w:rPr>
              <w:t xml:space="preserve">Identifies security and privacy plan aspects that are impacted by </w:t>
            </w:r>
            <w:proofErr w:type="spellStart"/>
            <w:r w:rsidRPr="003331FD">
              <w:rPr>
                <w:i/>
                <w:iCs/>
                <w:sz w:val="18"/>
                <w:szCs w:val="18"/>
                <w:lang w:val="en-GB"/>
              </w:rPr>
              <w:t>GenAI</w:t>
            </w:r>
            <w:proofErr w:type="spellEnd"/>
          </w:p>
        </w:tc>
        <w:tc>
          <w:tcPr>
            <w:tcW w:w="6100" w:type="dxa"/>
            <w:vAlign w:val="center"/>
            <w:hideMark/>
          </w:tcPr>
          <w:p w14:paraId="4885F18B" w14:textId="03E7E32D" w:rsidR="003331FD" w:rsidRPr="003331FD" w:rsidRDefault="003331FD" w:rsidP="003331FD">
            <w:pPr>
              <w:pStyle w:val="bulletUC"/>
            </w:pPr>
            <w:r w:rsidRPr="003331FD">
              <w:t>Organization using data annotation system to establish a security plan, that will be validated and reviewed periodically for continual improvement.</w:t>
            </w:r>
          </w:p>
        </w:tc>
      </w:tr>
    </w:tbl>
    <w:p w14:paraId="27FA57CB" w14:textId="77777777" w:rsidR="00C53ADE" w:rsidRPr="00401738" w:rsidRDefault="00C53ADE" w:rsidP="001457C9">
      <w:pPr>
        <w:rPr>
          <w:lang w:val="en-US"/>
        </w:rPr>
      </w:pPr>
    </w:p>
    <w:sectPr w:rsidR="00C53ADE" w:rsidRPr="004017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AE4"/>
    <w:multiLevelType w:val="hybridMultilevel"/>
    <w:tmpl w:val="A02421B2"/>
    <w:lvl w:ilvl="0" w:tplc="0A223570">
      <w:start w:val="1"/>
      <w:numFmt w:val="bullet"/>
      <w:pStyle w:val="bulletUC"/>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B054B0D"/>
    <w:multiLevelType w:val="hybridMultilevel"/>
    <w:tmpl w:val="F5AC5A6C"/>
    <w:lvl w:ilvl="0" w:tplc="745C84CE">
      <w:start w:val="1"/>
      <w:numFmt w:val="bullet"/>
      <w:lvlText w:val="•"/>
      <w:lvlJc w:val="left"/>
      <w:pPr>
        <w:tabs>
          <w:tab w:val="num" w:pos="720"/>
        </w:tabs>
        <w:ind w:left="720" w:hanging="360"/>
      </w:pPr>
      <w:rPr>
        <w:rFonts w:ascii="Arial" w:hAnsi="Arial" w:hint="default"/>
      </w:rPr>
    </w:lvl>
    <w:lvl w:ilvl="1" w:tplc="68B0BD2C">
      <w:numFmt w:val="bullet"/>
      <w:lvlText w:val="o"/>
      <w:lvlJc w:val="left"/>
      <w:pPr>
        <w:tabs>
          <w:tab w:val="num" w:pos="1440"/>
        </w:tabs>
        <w:ind w:left="1440" w:hanging="360"/>
      </w:pPr>
      <w:rPr>
        <w:rFonts w:ascii="Courier New" w:hAnsi="Courier New" w:hint="default"/>
      </w:rPr>
    </w:lvl>
    <w:lvl w:ilvl="2" w:tplc="F782FE62">
      <w:numFmt w:val="bullet"/>
      <w:lvlText w:val=""/>
      <w:lvlJc w:val="left"/>
      <w:pPr>
        <w:tabs>
          <w:tab w:val="num" w:pos="2160"/>
        </w:tabs>
        <w:ind w:left="2160" w:hanging="360"/>
      </w:pPr>
      <w:rPr>
        <w:rFonts w:ascii="Wingdings" w:hAnsi="Wingdings" w:hint="default"/>
      </w:rPr>
    </w:lvl>
    <w:lvl w:ilvl="3" w:tplc="852A44E2" w:tentative="1">
      <w:start w:val="1"/>
      <w:numFmt w:val="bullet"/>
      <w:lvlText w:val="•"/>
      <w:lvlJc w:val="left"/>
      <w:pPr>
        <w:tabs>
          <w:tab w:val="num" w:pos="2880"/>
        </w:tabs>
        <w:ind w:left="2880" w:hanging="360"/>
      </w:pPr>
      <w:rPr>
        <w:rFonts w:ascii="Arial" w:hAnsi="Arial" w:hint="default"/>
      </w:rPr>
    </w:lvl>
    <w:lvl w:ilvl="4" w:tplc="218AF37A" w:tentative="1">
      <w:start w:val="1"/>
      <w:numFmt w:val="bullet"/>
      <w:lvlText w:val="•"/>
      <w:lvlJc w:val="left"/>
      <w:pPr>
        <w:tabs>
          <w:tab w:val="num" w:pos="3600"/>
        </w:tabs>
        <w:ind w:left="3600" w:hanging="360"/>
      </w:pPr>
      <w:rPr>
        <w:rFonts w:ascii="Arial" w:hAnsi="Arial" w:hint="default"/>
      </w:rPr>
    </w:lvl>
    <w:lvl w:ilvl="5" w:tplc="179623CC" w:tentative="1">
      <w:start w:val="1"/>
      <w:numFmt w:val="bullet"/>
      <w:lvlText w:val="•"/>
      <w:lvlJc w:val="left"/>
      <w:pPr>
        <w:tabs>
          <w:tab w:val="num" w:pos="4320"/>
        </w:tabs>
        <w:ind w:left="4320" w:hanging="360"/>
      </w:pPr>
      <w:rPr>
        <w:rFonts w:ascii="Arial" w:hAnsi="Arial" w:hint="default"/>
      </w:rPr>
    </w:lvl>
    <w:lvl w:ilvl="6" w:tplc="8AC4EE7C" w:tentative="1">
      <w:start w:val="1"/>
      <w:numFmt w:val="bullet"/>
      <w:lvlText w:val="•"/>
      <w:lvlJc w:val="left"/>
      <w:pPr>
        <w:tabs>
          <w:tab w:val="num" w:pos="5040"/>
        </w:tabs>
        <w:ind w:left="5040" w:hanging="360"/>
      </w:pPr>
      <w:rPr>
        <w:rFonts w:ascii="Arial" w:hAnsi="Arial" w:hint="default"/>
      </w:rPr>
    </w:lvl>
    <w:lvl w:ilvl="7" w:tplc="C75A552C" w:tentative="1">
      <w:start w:val="1"/>
      <w:numFmt w:val="bullet"/>
      <w:lvlText w:val="•"/>
      <w:lvlJc w:val="left"/>
      <w:pPr>
        <w:tabs>
          <w:tab w:val="num" w:pos="5760"/>
        </w:tabs>
        <w:ind w:left="5760" w:hanging="360"/>
      </w:pPr>
      <w:rPr>
        <w:rFonts w:ascii="Arial" w:hAnsi="Arial" w:hint="default"/>
      </w:rPr>
    </w:lvl>
    <w:lvl w:ilvl="8" w:tplc="CBD428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BB4A3D"/>
    <w:multiLevelType w:val="hybridMultilevel"/>
    <w:tmpl w:val="97980C02"/>
    <w:lvl w:ilvl="0" w:tplc="EA44CC2E">
      <w:start w:val="1"/>
      <w:numFmt w:val="bullet"/>
      <w:lvlText w:val="o"/>
      <w:lvlJc w:val="left"/>
      <w:pPr>
        <w:tabs>
          <w:tab w:val="num" w:pos="720"/>
        </w:tabs>
        <w:ind w:left="720" w:hanging="360"/>
      </w:pPr>
      <w:rPr>
        <w:rFonts w:ascii="Courier New" w:hAnsi="Courier New" w:hint="default"/>
      </w:rPr>
    </w:lvl>
    <w:lvl w:ilvl="1" w:tplc="BE9CD80A">
      <w:start w:val="1"/>
      <w:numFmt w:val="bullet"/>
      <w:lvlText w:val="o"/>
      <w:lvlJc w:val="left"/>
      <w:pPr>
        <w:tabs>
          <w:tab w:val="num" w:pos="1440"/>
        </w:tabs>
        <w:ind w:left="1440" w:hanging="360"/>
      </w:pPr>
      <w:rPr>
        <w:rFonts w:ascii="Courier New" w:hAnsi="Courier New" w:hint="default"/>
      </w:rPr>
    </w:lvl>
    <w:lvl w:ilvl="2" w:tplc="7CAC5A06" w:tentative="1">
      <w:start w:val="1"/>
      <w:numFmt w:val="bullet"/>
      <w:lvlText w:val="o"/>
      <w:lvlJc w:val="left"/>
      <w:pPr>
        <w:tabs>
          <w:tab w:val="num" w:pos="2160"/>
        </w:tabs>
        <w:ind w:left="2160" w:hanging="360"/>
      </w:pPr>
      <w:rPr>
        <w:rFonts w:ascii="Courier New" w:hAnsi="Courier New" w:hint="default"/>
      </w:rPr>
    </w:lvl>
    <w:lvl w:ilvl="3" w:tplc="20B62E1E" w:tentative="1">
      <w:start w:val="1"/>
      <w:numFmt w:val="bullet"/>
      <w:lvlText w:val="o"/>
      <w:lvlJc w:val="left"/>
      <w:pPr>
        <w:tabs>
          <w:tab w:val="num" w:pos="2880"/>
        </w:tabs>
        <w:ind w:left="2880" w:hanging="360"/>
      </w:pPr>
      <w:rPr>
        <w:rFonts w:ascii="Courier New" w:hAnsi="Courier New" w:hint="default"/>
      </w:rPr>
    </w:lvl>
    <w:lvl w:ilvl="4" w:tplc="C00AE48C" w:tentative="1">
      <w:start w:val="1"/>
      <w:numFmt w:val="bullet"/>
      <w:lvlText w:val="o"/>
      <w:lvlJc w:val="left"/>
      <w:pPr>
        <w:tabs>
          <w:tab w:val="num" w:pos="3600"/>
        </w:tabs>
        <w:ind w:left="3600" w:hanging="360"/>
      </w:pPr>
      <w:rPr>
        <w:rFonts w:ascii="Courier New" w:hAnsi="Courier New" w:hint="default"/>
      </w:rPr>
    </w:lvl>
    <w:lvl w:ilvl="5" w:tplc="679E7E84" w:tentative="1">
      <w:start w:val="1"/>
      <w:numFmt w:val="bullet"/>
      <w:lvlText w:val="o"/>
      <w:lvlJc w:val="left"/>
      <w:pPr>
        <w:tabs>
          <w:tab w:val="num" w:pos="4320"/>
        </w:tabs>
        <w:ind w:left="4320" w:hanging="360"/>
      </w:pPr>
      <w:rPr>
        <w:rFonts w:ascii="Courier New" w:hAnsi="Courier New" w:hint="default"/>
      </w:rPr>
    </w:lvl>
    <w:lvl w:ilvl="6" w:tplc="13C0FDEA" w:tentative="1">
      <w:start w:val="1"/>
      <w:numFmt w:val="bullet"/>
      <w:lvlText w:val="o"/>
      <w:lvlJc w:val="left"/>
      <w:pPr>
        <w:tabs>
          <w:tab w:val="num" w:pos="5040"/>
        </w:tabs>
        <w:ind w:left="5040" w:hanging="360"/>
      </w:pPr>
      <w:rPr>
        <w:rFonts w:ascii="Courier New" w:hAnsi="Courier New" w:hint="default"/>
      </w:rPr>
    </w:lvl>
    <w:lvl w:ilvl="7" w:tplc="90102DA0" w:tentative="1">
      <w:start w:val="1"/>
      <w:numFmt w:val="bullet"/>
      <w:lvlText w:val="o"/>
      <w:lvlJc w:val="left"/>
      <w:pPr>
        <w:tabs>
          <w:tab w:val="num" w:pos="5760"/>
        </w:tabs>
        <w:ind w:left="5760" w:hanging="360"/>
      </w:pPr>
      <w:rPr>
        <w:rFonts w:ascii="Courier New" w:hAnsi="Courier New" w:hint="default"/>
      </w:rPr>
    </w:lvl>
    <w:lvl w:ilvl="8" w:tplc="A2F03C0E"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2A041963"/>
    <w:multiLevelType w:val="hybridMultilevel"/>
    <w:tmpl w:val="27426A74"/>
    <w:lvl w:ilvl="0" w:tplc="3B1ADDEE">
      <w:start w:val="1"/>
      <w:numFmt w:val="bullet"/>
      <w:lvlText w:val="o"/>
      <w:lvlJc w:val="left"/>
      <w:pPr>
        <w:tabs>
          <w:tab w:val="num" w:pos="720"/>
        </w:tabs>
        <w:ind w:left="720" w:hanging="360"/>
      </w:pPr>
      <w:rPr>
        <w:rFonts w:ascii="Courier New" w:hAnsi="Courier New" w:hint="default"/>
      </w:rPr>
    </w:lvl>
    <w:lvl w:ilvl="1" w:tplc="AC084546">
      <w:start w:val="1"/>
      <w:numFmt w:val="bullet"/>
      <w:lvlText w:val="o"/>
      <w:lvlJc w:val="left"/>
      <w:pPr>
        <w:tabs>
          <w:tab w:val="num" w:pos="1440"/>
        </w:tabs>
        <w:ind w:left="1440" w:hanging="360"/>
      </w:pPr>
      <w:rPr>
        <w:rFonts w:ascii="Courier New" w:hAnsi="Courier New" w:hint="default"/>
      </w:rPr>
    </w:lvl>
    <w:lvl w:ilvl="2" w:tplc="F0B291BA" w:tentative="1">
      <w:start w:val="1"/>
      <w:numFmt w:val="bullet"/>
      <w:lvlText w:val="o"/>
      <w:lvlJc w:val="left"/>
      <w:pPr>
        <w:tabs>
          <w:tab w:val="num" w:pos="2160"/>
        </w:tabs>
        <w:ind w:left="2160" w:hanging="360"/>
      </w:pPr>
      <w:rPr>
        <w:rFonts w:ascii="Courier New" w:hAnsi="Courier New" w:hint="default"/>
      </w:rPr>
    </w:lvl>
    <w:lvl w:ilvl="3" w:tplc="158CD98C" w:tentative="1">
      <w:start w:val="1"/>
      <w:numFmt w:val="bullet"/>
      <w:lvlText w:val="o"/>
      <w:lvlJc w:val="left"/>
      <w:pPr>
        <w:tabs>
          <w:tab w:val="num" w:pos="2880"/>
        </w:tabs>
        <w:ind w:left="2880" w:hanging="360"/>
      </w:pPr>
      <w:rPr>
        <w:rFonts w:ascii="Courier New" w:hAnsi="Courier New" w:hint="default"/>
      </w:rPr>
    </w:lvl>
    <w:lvl w:ilvl="4" w:tplc="591CDDF0" w:tentative="1">
      <w:start w:val="1"/>
      <w:numFmt w:val="bullet"/>
      <w:lvlText w:val="o"/>
      <w:lvlJc w:val="left"/>
      <w:pPr>
        <w:tabs>
          <w:tab w:val="num" w:pos="3600"/>
        </w:tabs>
        <w:ind w:left="3600" w:hanging="360"/>
      </w:pPr>
      <w:rPr>
        <w:rFonts w:ascii="Courier New" w:hAnsi="Courier New" w:hint="default"/>
      </w:rPr>
    </w:lvl>
    <w:lvl w:ilvl="5" w:tplc="04FECECC" w:tentative="1">
      <w:start w:val="1"/>
      <w:numFmt w:val="bullet"/>
      <w:lvlText w:val="o"/>
      <w:lvlJc w:val="left"/>
      <w:pPr>
        <w:tabs>
          <w:tab w:val="num" w:pos="4320"/>
        </w:tabs>
        <w:ind w:left="4320" w:hanging="360"/>
      </w:pPr>
      <w:rPr>
        <w:rFonts w:ascii="Courier New" w:hAnsi="Courier New" w:hint="default"/>
      </w:rPr>
    </w:lvl>
    <w:lvl w:ilvl="6" w:tplc="EAC4EEAC" w:tentative="1">
      <w:start w:val="1"/>
      <w:numFmt w:val="bullet"/>
      <w:lvlText w:val="o"/>
      <w:lvlJc w:val="left"/>
      <w:pPr>
        <w:tabs>
          <w:tab w:val="num" w:pos="5040"/>
        </w:tabs>
        <w:ind w:left="5040" w:hanging="360"/>
      </w:pPr>
      <w:rPr>
        <w:rFonts w:ascii="Courier New" w:hAnsi="Courier New" w:hint="default"/>
      </w:rPr>
    </w:lvl>
    <w:lvl w:ilvl="7" w:tplc="D8F0E8C6" w:tentative="1">
      <w:start w:val="1"/>
      <w:numFmt w:val="bullet"/>
      <w:lvlText w:val="o"/>
      <w:lvlJc w:val="left"/>
      <w:pPr>
        <w:tabs>
          <w:tab w:val="num" w:pos="5760"/>
        </w:tabs>
        <w:ind w:left="5760" w:hanging="360"/>
      </w:pPr>
      <w:rPr>
        <w:rFonts w:ascii="Courier New" w:hAnsi="Courier New" w:hint="default"/>
      </w:rPr>
    </w:lvl>
    <w:lvl w:ilvl="8" w:tplc="90162BD6"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ED2707F"/>
    <w:multiLevelType w:val="hybridMultilevel"/>
    <w:tmpl w:val="1034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7499C"/>
    <w:multiLevelType w:val="hybridMultilevel"/>
    <w:tmpl w:val="2F788666"/>
    <w:lvl w:ilvl="0" w:tplc="6A408856">
      <w:start w:val="1"/>
      <w:numFmt w:val="bullet"/>
      <w:lvlText w:val="o"/>
      <w:lvlJc w:val="left"/>
      <w:pPr>
        <w:tabs>
          <w:tab w:val="num" w:pos="720"/>
        </w:tabs>
        <w:ind w:left="720" w:hanging="360"/>
      </w:pPr>
      <w:rPr>
        <w:rFonts w:ascii="Courier New" w:hAnsi="Courier New" w:hint="default"/>
      </w:rPr>
    </w:lvl>
    <w:lvl w:ilvl="1" w:tplc="E4E0288E">
      <w:start w:val="1"/>
      <w:numFmt w:val="bullet"/>
      <w:lvlText w:val="o"/>
      <w:lvlJc w:val="left"/>
      <w:pPr>
        <w:tabs>
          <w:tab w:val="num" w:pos="1440"/>
        </w:tabs>
        <w:ind w:left="1440" w:hanging="360"/>
      </w:pPr>
      <w:rPr>
        <w:rFonts w:ascii="Courier New" w:hAnsi="Courier New" w:hint="default"/>
      </w:rPr>
    </w:lvl>
    <w:lvl w:ilvl="2" w:tplc="198C80E4" w:tentative="1">
      <w:start w:val="1"/>
      <w:numFmt w:val="bullet"/>
      <w:lvlText w:val="o"/>
      <w:lvlJc w:val="left"/>
      <w:pPr>
        <w:tabs>
          <w:tab w:val="num" w:pos="2160"/>
        </w:tabs>
        <w:ind w:left="2160" w:hanging="360"/>
      </w:pPr>
      <w:rPr>
        <w:rFonts w:ascii="Courier New" w:hAnsi="Courier New" w:hint="default"/>
      </w:rPr>
    </w:lvl>
    <w:lvl w:ilvl="3" w:tplc="453428F8" w:tentative="1">
      <w:start w:val="1"/>
      <w:numFmt w:val="bullet"/>
      <w:lvlText w:val="o"/>
      <w:lvlJc w:val="left"/>
      <w:pPr>
        <w:tabs>
          <w:tab w:val="num" w:pos="2880"/>
        </w:tabs>
        <w:ind w:left="2880" w:hanging="360"/>
      </w:pPr>
      <w:rPr>
        <w:rFonts w:ascii="Courier New" w:hAnsi="Courier New" w:hint="default"/>
      </w:rPr>
    </w:lvl>
    <w:lvl w:ilvl="4" w:tplc="F73C3B68" w:tentative="1">
      <w:start w:val="1"/>
      <w:numFmt w:val="bullet"/>
      <w:lvlText w:val="o"/>
      <w:lvlJc w:val="left"/>
      <w:pPr>
        <w:tabs>
          <w:tab w:val="num" w:pos="3600"/>
        </w:tabs>
        <w:ind w:left="3600" w:hanging="360"/>
      </w:pPr>
      <w:rPr>
        <w:rFonts w:ascii="Courier New" w:hAnsi="Courier New" w:hint="default"/>
      </w:rPr>
    </w:lvl>
    <w:lvl w:ilvl="5" w:tplc="55CAA634" w:tentative="1">
      <w:start w:val="1"/>
      <w:numFmt w:val="bullet"/>
      <w:lvlText w:val="o"/>
      <w:lvlJc w:val="left"/>
      <w:pPr>
        <w:tabs>
          <w:tab w:val="num" w:pos="4320"/>
        </w:tabs>
        <w:ind w:left="4320" w:hanging="360"/>
      </w:pPr>
      <w:rPr>
        <w:rFonts w:ascii="Courier New" w:hAnsi="Courier New" w:hint="default"/>
      </w:rPr>
    </w:lvl>
    <w:lvl w:ilvl="6" w:tplc="A56A6D7C" w:tentative="1">
      <w:start w:val="1"/>
      <w:numFmt w:val="bullet"/>
      <w:lvlText w:val="o"/>
      <w:lvlJc w:val="left"/>
      <w:pPr>
        <w:tabs>
          <w:tab w:val="num" w:pos="5040"/>
        </w:tabs>
        <w:ind w:left="5040" w:hanging="360"/>
      </w:pPr>
      <w:rPr>
        <w:rFonts w:ascii="Courier New" w:hAnsi="Courier New" w:hint="default"/>
      </w:rPr>
    </w:lvl>
    <w:lvl w:ilvl="7" w:tplc="9676C178" w:tentative="1">
      <w:start w:val="1"/>
      <w:numFmt w:val="bullet"/>
      <w:lvlText w:val="o"/>
      <w:lvlJc w:val="left"/>
      <w:pPr>
        <w:tabs>
          <w:tab w:val="num" w:pos="5760"/>
        </w:tabs>
        <w:ind w:left="5760" w:hanging="360"/>
      </w:pPr>
      <w:rPr>
        <w:rFonts w:ascii="Courier New" w:hAnsi="Courier New" w:hint="default"/>
      </w:rPr>
    </w:lvl>
    <w:lvl w:ilvl="8" w:tplc="A154825A"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45715602"/>
    <w:multiLevelType w:val="hybridMultilevel"/>
    <w:tmpl w:val="AF1084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B10A9E"/>
    <w:multiLevelType w:val="multilevel"/>
    <w:tmpl w:val="04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555D11BF"/>
    <w:multiLevelType w:val="hybridMultilevel"/>
    <w:tmpl w:val="1D4094E2"/>
    <w:lvl w:ilvl="0" w:tplc="434E7DA6">
      <w:start w:val="1"/>
      <w:numFmt w:val="bullet"/>
      <w:lvlText w:val="o"/>
      <w:lvlJc w:val="left"/>
      <w:pPr>
        <w:tabs>
          <w:tab w:val="num" w:pos="720"/>
        </w:tabs>
        <w:ind w:left="720" w:hanging="360"/>
      </w:pPr>
      <w:rPr>
        <w:rFonts w:ascii="Courier New" w:hAnsi="Courier New" w:hint="default"/>
      </w:rPr>
    </w:lvl>
    <w:lvl w:ilvl="1" w:tplc="AF3E5364">
      <w:start w:val="1"/>
      <w:numFmt w:val="bullet"/>
      <w:lvlText w:val="o"/>
      <w:lvlJc w:val="left"/>
      <w:pPr>
        <w:tabs>
          <w:tab w:val="num" w:pos="1440"/>
        </w:tabs>
        <w:ind w:left="1440" w:hanging="360"/>
      </w:pPr>
      <w:rPr>
        <w:rFonts w:ascii="Courier New" w:hAnsi="Courier New" w:hint="default"/>
      </w:rPr>
    </w:lvl>
    <w:lvl w:ilvl="2" w:tplc="9594B97C" w:tentative="1">
      <w:start w:val="1"/>
      <w:numFmt w:val="bullet"/>
      <w:lvlText w:val="o"/>
      <w:lvlJc w:val="left"/>
      <w:pPr>
        <w:tabs>
          <w:tab w:val="num" w:pos="2160"/>
        </w:tabs>
        <w:ind w:left="2160" w:hanging="360"/>
      </w:pPr>
      <w:rPr>
        <w:rFonts w:ascii="Courier New" w:hAnsi="Courier New" w:hint="default"/>
      </w:rPr>
    </w:lvl>
    <w:lvl w:ilvl="3" w:tplc="7C22A6CE" w:tentative="1">
      <w:start w:val="1"/>
      <w:numFmt w:val="bullet"/>
      <w:lvlText w:val="o"/>
      <w:lvlJc w:val="left"/>
      <w:pPr>
        <w:tabs>
          <w:tab w:val="num" w:pos="2880"/>
        </w:tabs>
        <w:ind w:left="2880" w:hanging="360"/>
      </w:pPr>
      <w:rPr>
        <w:rFonts w:ascii="Courier New" w:hAnsi="Courier New" w:hint="default"/>
      </w:rPr>
    </w:lvl>
    <w:lvl w:ilvl="4" w:tplc="9A867342" w:tentative="1">
      <w:start w:val="1"/>
      <w:numFmt w:val="bullet"/>
      <w:lvlText w:val="o"/>
      <w:lvlJc w:val="left"/>
      <w:pPr>
        <w:tabs>
          <w:tab w:val="num" w:pos="3600"/>
        </w:tabs>
        <w:ind w:left="3600" w:hanging="360"/>
      </w:pPr>
      <w:rPr>
        <w:rFonts w:ascii="Courier New" w:hAnsi="Courier New" w:hint="default"/>
      </w:rPr>
    </w:lvl>
    <w:lvl w:ilvl="5" w:tplc="3210F9BE" w:tentative="1">
      <w:start w:val="1"/>
      <w:numFmt w:val="bullet"/>
      <w:lvlText w:val="o"/>
      <w:lvlJc w:val="left"/>
      <w:pPr>
        <w:tabs>
          <w:tab w:val="num" w:pos="4320"/>
        </w:tabs>
        <w:ind w:left="4320" w:hanging="360"/>
      </w:pPr>
      <w:rPr>
        <w:rFonts w:ascii="Courier New" w:hAnsi="Courier New" w:hint="default"/>
      </w:rPr>
    </w:lvl>
    <w:lvl w:ilvl="6" w:tplc="A30A602E" w:tentative="1">
      <w:start w:val="1"/>
      <w:numFmt w:val="bullet"/>
      <w:lvlText w:val="o"/>
      <w:lvlJc w:val="left"/>
      <w:pPr>
        <w:tabs>
          <w:tab w:val="num" w:pos="5040"/>
        </w:tabs>
        <w:ind w:left="5040" w:hanging="360"/>
      </w:pPr>
      <w:rPr>
        <w:rFonts w:ascii="Courier New" w:hAnsi="Courier New" w:hint="default"/>
      </w:rPr>
    </w:lvl>
    <w:lvl w:ilvl="7" w:tplc="3BD4997C" w:tentative="1">
      <w:start w:val="1"/>
      <w:numFmt w:val="bullet"/>
      <w:lvlText w:val="o"/>
      <w:lvlJc w:val="left"/>
      <w:pPr>
        <w:tabs>
          <w:tab w:val="num" w:pos="5760"/>
        </w:tabs>
        <w:ind w:left="5760" w:hanging="360"/>
      </w:pPr>
      <w:rPr>
        <w:rFonts w:ascii="Courier New" w:hAnsi="Courier New" w:hint="default"/>
      </w:rPr>
    </w:lvl>
    <w:lvl w:ilvl="8" w:tplc="A83231D4"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5BC73ABF"/>
    <w:multiLevelType w:val="hybridMultilevel"/>
    <w:tmpl w:val="04DE2AD8"/>
    <w:lvl w:ilvl="0" w:tplc="EFB48DD6">
      <w:start w:val="1"/>
      <w:numFmt w:val="bullet"/>
      <w:lvlText w:val="o"/>
      <w:lvlJc w:val="left"/>
      <w:pPr>
        <w:tabs>
          <w:tab w:val="num" w:pos="720"/>
        </w:tabs>
        <w:ind w:left="720" w:hanging="360"/>
      </w:pPr>
      <w:rPr>
        <w:rFonts w:ascii="Courier New" w:hAnsi="Courier New" w:hint="default"/>
      </w:rPr>
    </w:lvl>
    <w:lvl w:ilvl="1" w:tplc="E3E42724">
      <w:start w:val="1"/>
      <w:numFmt w:val="bullet"/>
      <w:lvlText w:val="o"/>
      <w:lvlJc w:val="left"/>
      <w:pPr>
        <w:tabs>
          <w:tab w:val="num" w:pos="1440"/>
        </w:tabs>
        <w:ind w:left="1440" w:hanging="360"/>
      </w:pPr>
      <w:rPr>
        <w:rFonts w:ascii="Courier New" w:hAnsi="Courier New" w:hint="default"/>
      </w:rPr>
    </w:lvl>
    <w:lvl w:ilvl="2" w:tplc="F8FC6FEE" w:tentative="1">
      <w:start w:val="1"/>
      <w:numFmt w:val="bullet"/>
      <w:lvlText w:val="o"/>
      <w:lvlJc w:val="left"/>
      <w:pPr>
        <w:tabs>
          <w:tab w:val="num" w:pos="2160"/>
        </w:tabs>
        <w:ind w:left="2160" w:hanging="360"/>
      </w:pPr>
      <w:rPr>
        <w:rFonts w:ascii="Courier New" w:hAnsi="Courier New" w:hint="default"/>
      </w:rPr>
    </w:lvl>
    <w:lvl w:ilvl="3" w:tplc="745687BE" w:tentative="1">
      <w:start w:val="1"/>
      <w:numFmt w:val="bullet"/>
      <w:lvlText w:val="o"/>
      <w:lvlJc w:val="left"/>
      <w:pPr>
        <w:tabs>
          <w:tab w:val="num" w:pos="2880"/>
        </w:tabs>
        <w:ind w:left="2880" w:hanging="360"/>
      </w:pPr>
      <w:rPr>
        <w:rFonts w:ascii="Courier New" w:hAnsi="Courier New" w:hint="default"/>
      </w:rPr>
    </w:lvl>
    <w:lvl w:ilvl="4" w:tplc="F0BE4722" w:tentative="1">
      <w:start w:val="1"/>
      <w:numFmt w:val="bullet"/>
      <w:lvlText w:val="o"/>
      <w:lvlJc w:val="left"/>
      <w:pPr>
        <w:tabs>
          <w:tab w:val="num" w:pos="3600"/>
        </w:tabs>
        <w:ind w:left="3600" w:hanging="360"/>
      </w:pPr>
      <w:rPr>
        <w:rFonts w:ascii="Courier New" w:hAnsi="Courier New" w:hint="default"/>
      </w:rPr>
    </w:lvl>
    <w:lvl w:ilvl="5" w:tplc="46B4DA6A" w:tentative="1">
      <w:start w:val="1"/>
      <w:numFmt w:val="bullet"/>
      <w:lvlText w:val="o"/>
      <w:lvlJc w:val="left"/>
      <w:pPr>
        <w:tabs>
          <w:tab w:val="num" w:pos="4320"/>
        </w:tabs>
        <w:ind w:left="4320" w:hanging="360"/>
      </w:pPr>
      <w:rPr>
        <w:rFonts w:ascii="Courier New" w:hAnsi="Courier New" w:hint="default"/>
      </w:rPr>
    </w:lvl>
    <w:lvl w:ilvl="6" w:tplc="D2F6C5B8" w:tentative="1">
      <w:start w:val="1"/>
      <w:numFmt w:val="bullet"/>
      <w:lvlText w:val="o"/>
      <w:lvlJc w:val="left"/>
      <w:pPr>
        <w:tabs>
          <w:tab w:val="num" w:pos="5040"/>
        </w:tabs>
        <w:ind w:left="5040" w:hanging="360"/>
      </w:pPr>
      <w:rPr>
        <w:rFonts w:ascii="Courier New" w:hAnsi="Courier New" w:hint="default"/>
      </w:rPr>
    </w:lvl>
    <w:lvl w:ilvl="7" w:tplc="DE04F8C2" w:tentative="1">
      <w:start w:val="1"/>
      <w:numFmt w:val="bullet"/>
      <w:lvlText w:val="o"/>
      <w:lvlJc w:val="left"/>
      <w:pPr>
        <w:tabs>
          <w:tab w:val="num" w:pos="5760"/>
        </w:tabs>
        <w:ind w:left="5760" w:hanging="360"/>
      </w:pPr>
      <w:rPr>
        <w:rFonts w:ascii="Courier New" w:hAnsi="Courier New" w:hint="default"/>
      </w:rPr>
    </w:lvl>
    <w:lvl w:ilvl="8" w:tplc="B3DA2B62"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6C885D6C"/>
    <w:multiLevelType w:val="hybridMultilevel"/>
    <w:tmpl w:val="73169980"/>
    <w:lvl w:ilvl="0" w:tplc="5246CE06">
      <w:start w:val="1"/>
      <w:numFmt w:val="bullet"/>
      <w:lvlText w:val="o"/>
      <w:lvlJc w:val="left"/>
      <w:pPr>
        <w:tabs>
          <w:tab w:val="num" w:pos="720"/>
        </w:tabs>
        <w:ind w:left="720" w:hanging="360"/>
      </w:pPr>
      <w:rPr>
        <w:rFonts w:ascii="Courier New" w:hAnsi="Courier New" w:hint="default"/>
      </w:rPr>
    </w:lvl>
    <w:lvl w:ilvl="1" w:tplc="52945F1A">
      <w:start w:val="1"/>
      <w:numFmt w:val="bullet"/>
      <w:lvlText w:val="o"/>
      <w:lvlJc w:val="left"/>
      <w:pPr>
        <w:tabs>
          <w:tab w:val="num" w:pos="1440"/>
        </w:tabs>
        <w:ind w:left="1440" w:hanging="360"/>
      </w:pPr>
      <w:rPr>
        <w:rFonts w:ascii="Courier New" w:hAnsi="Courier New" w:hint="default"/>
      </w:rPr>
    </w:lvl>
    <w:lvl w:ilvl="2" w:tplc="F5C4FA48" w:tentative="1">
      <w:start w:val="1"/>
      <w:numFmt w:val="bullet"/>
      <w:lvlText w:val="o"/>
      <w:lvlJc w:val="left"/>
      <w:pPr>
        <w:tabs>
          <w:tab w:val="num" w:pos="2160"/>
        </w:tabs>
        <w:ind w:left="2160" w:hanging="360"/>
      </w:pPr>
      <w:rPr>
        <w:rFonts w:ascii="Courier New" w:hAnsi="Courier New" w:hint="default"/>
      </w:rPr>
    </w:lvl>
    <w:lvl w:ilvl="3" w:tplc="39FCC8F4" w:tentative="1">
      <w:start w:val="1"/>
      <w:numFmt w:val="bullet"/>
      <w:lvlText w:val="o"/>
      <w:lvlJc w:val="left"/>
      <w:pPr>
        <w:tabs>
          <w:tab w:val="num" w:pos="2880"/>
        </w:tabs>
        <w:ind w:left="2880" w:hanging="360"/>
      </w:pPr>
      <w:rPr>
        <w:rFonts w:ascii="Courier New" w:hAnsi="Courier New" w:hint="default"/>
      </w:rPr>
    </w:lvl>
    <w:lvl w:ilvl="4" w:tplc="E0640F7A" w:tentative="1">
      <w:start w:val="1"/>
      <w:numFmt w:val="bullet"/>
      <w:lvlText w:val="o"/>
      <w:lvlJc w:val="left"/>
      <w:pPr>
        <w:tabs>
          <w:tab w:val="num" w:pos="3600"/>
        </w:tabs>
        <w:ind w:left="3600" w:hanging="360"/>
      </w:pPr>
      <w:rPr>
        <w:rFonts w:ascii="Courier New" w:hAnsi="Courier New" w:hint="default"/>
      </w:rPr>
    </w:lvl>
    <w:lvl w:ilvl="5" w:tplc="0DE2EF18" w:tentative="1">
      <w:start w:val="1"/>
      <w:numFmt w:val="bullet"/>
      <w:lvlText w:val="o"/>
      <w:lvlJc w:val="left"/>
      <w:pPr>
        <w:tabs>
          <w:tab w:val="num" w:pos="4320"/>
        </w:tabs>
        <w:ind w:left="4320" w:hanging="360"/>
      </w:pPr>
      <w:rPr>
        <w:rFonts w:ascii="Courier New" w:hAnsi="Courier New" w:hint="default"/>
      </w:rPr>
    </w:lvl>
    <w:lvl w:ilvl="6" w:tplc="0582C5A6" w:tentative="1">
      <w:start w:val="1"/>
      <w:numFmt w:val="bullet"/>
      <w:lvlText w:val="o"/>
      <w:lvlJc w:val="left"/>
      <w:pPr>
        <w:tabs>
          <w:tab w:val="num" w:pos="5040"/>
        </w:tabs>
        <w:ind w:left="5040" w:hanging="360"/>
      </w:pPr>
      <w:rPr>
        <w:rFonts w:ascii="Courier New" w:hAnsi="Courier New" w:hint="default"/>
      </w:rPr>
    </w:lvl>
    <w:lvl w:ilvl="7" w:tplc="12B05D3E" w:tentative="1">
      <w:start w:val="1"/>
      <w:numFmt w:val="bullet"/>
      <w:lvlText w:val="o"/>
      <w:lvlJc w:val="left"/>
      <w:pPr>
        <w:tabs>
          <w:tab w:val="num" w:pos="5760"/>
        </w:tabs>
        <w:ind w:left="5760" w:hanging="360"/>
      </w:pPr>
      <w:rPr>
        <w:rFonts w:ascii="Courier New" w:hAnsi="Courier New" w:hint="default"/>
      </w:rPr>
    </w:lvl>
    <w:lvl w:ilvl="8" w:tplc="9CB8CECC"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75675375"/>
    <w:multiLevelType w:val="hybridMultilevel"/>
    <w:tmpl w:val="5A807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C61DFC"/>
    <w:multiLevelType w:val="hybridMultilevel"/>
    <w:tmpl w:val="1F5A06FA"/>
    <w:lvl w:ilvl="0" w:tplc="EF3425EA">
      <w:start w:val="1"/>
      <w:numFmt w:val="bullet"/>
      <w:lvlText w:val="o"/>
      <w:lvlJc w:val="left"/>
      <w:pPr>
        <w:tabs>
          <w:tab w:val="num" w:pos="720"/>
        </w:tabs>
        <w:ind w:left="720" w:hanging="360"/>
      </w:pPr>
      <w:rPr>
        <w:rFonts w:ascii="Courier New" w:hAnsi="Courier New" w:hint="default"/>
      </w:rPr>
    </w:lvl>
    <w:lvl w:ilvl="1" w:tplc="E51261C2">
      <w:start w:val="1"/>
      <w:numFmt w:val="bullet"/>
      <w:lvlText w:val="o"/>
      <w:lvlJc w:val="left"/>
      <w:pPr>
        <w:tabs>
          <w:tab w:val="num" w:pos="1440"/>
        </w:tabs>
        <w:ind w:left="1440" w:hanging="360"/>
      </w:pPr>
      <w:rPr>
        <w:rFonts w:ascii="Courier New" w:hAnsi="Courier New" w:hint="default"/>
      </w:rPr>
    </w:lvl>
    <w:lvl w:ilvl="2" w:tplc="C9A8B83C" w:tentative="1">
      <w:start w:val="1"/>
      <w:numFmt w:val="bullet"/>
      <w:lvlText w:val="o"/>
      <w:lvlJc w:val="left"/>
      <w:pPr>
        <w:tabs>
          <w:tab w:val="num" w:pos="2160"/>
        </w:tabs>
        <w:ind w:left="2160" w:hanging="360"/>
      </w:pPr>
      <w:rPr>
        <w:rFonts w:ascii="Courier New" w:hAnsi="Courier New" w:hint="default"/>
      </w:rPr>
    </w:lvl>
    <w:lvl w:ilvl="3" w:tplc="57ACB686" w:tentative="1">
      <w:start w:val="1"/>
      <w:numFmt w:val="bullet"/>
      <w:lvlText w:val="o"/>
      <w:lvlJc w:val="left"/>
      <w:pPr>
        <w:tabs>
          <w:tab w:val="num" w:pos="2880"/>
        </w:tabs>
        <w:ind w:left="2880" w:hanging="360"/>
      </w:pPr>
      <w:rPr>
        <w:rFonts w:ascii="Courier New" w:hAnsi="Courier New" w:hint="default"/>
      </w:rPr>
    </w:lvl>
    <w:lvl w:ilvl="4" w:tplc="A16AF736" w:tentative="1">
      <w:start w:val="1"/>
      <w:numFmt w:val="bullet"/>
      <w:lvlText w:val="o"/>
      <w:lvlJc w:val="left"/>
      <w:pPr>
        <w:tabs>
          <w:tab w:val="num" w:pos="3600"/>
        </w:tabs>
        <w:ind w:left="3600" w:hanging="360"/>
      </w:pPr>
      <w:rPr>
        <w:rFonts w:ascii="Courier New" w:hAnsi="Courier New" w:hint="default"/>
      </w:rPr>
    </w:lvl>
    <w:lvl w:ilvl="5" w:tplc="8960CFD4" w:tentative="1">
      <w:start w:val="1"/>
      <w:numFmt w:val="bullet"/>
      <w:lvlText w:val="o"/>
      <w:lvlJc w:val="left"/>
      <w:pPr>
        <w:tabs>
          <w:tab w:val="num" w:pos="4320"/>
        </w:tabs>
        <w:ind w:left="4320" w:hanging="360"/>
      </w:pPr>
      <w:rPr>
        <w:rFonts w:ascii="Courier New" w:hAnsi="Courier New" w:hint="default"/>
      </w:rPr>
    </w:lvl>
    <w:lvl w:ilvl="6" w:tplc="835A97B6" w:tentative="1">
      <w:start w:val="1"/>
      <w:numFmt w:val="bullet"/>
      <w:lvlText w:val="o"/>
      <w:lvlJc w:val="left"/>
      <w:pPr>
        <w:tabs>
          <w:tab w:val="num" w:pos="5040"/>
        </w:tabs>
        <w:ind w:left="5040" w:hanging="360"/>
      </w:pPr>
      <w:rPr>
        <w:rFonts w:ascii="Courier New" w:hAnsi="Courier New" w:hint="default"/>
      </w:rPr>
    </w:lvl>
    <w:lvl w:ilvl="7" w:tplc="AD9CD4E4" w:tentative="1">
      <w:start w:val="1"/>
      <w:numFmt w:val="bullet"/>
      <w:lvlText w:val="o"/>
      <w:lvlJc w:val="left"/>
      <w:pPr>
        <w:tabs>
          <w:tab w:val="num" w:pos="5760"/>
        </w:tabs>
        <w:ind w:left="5760" w:hanging="360"/>
      </w:pPr>
      <w:rPr>
        <w:rFonts w:ascii="Courier New" w:hAnsi="Courier New" w:hint="default"/>
      </w:rPr>
    </w:lvl>
    <w:lvl w:ilvl="8" w:tplc="AA8085C2" w:tentative="1">
      <w:start w:val="1"/>
      <w:numFmt w:val="bullet"/>
      <w:lvlText w:val="o"/>
      <w:lvlJc w:val="left"/>
      <w:pPr>
        <w:tabs>
          <w:tab w:val="num" w:pos="6480"/>
        </w:tabs>
        <w:ind w:left="6480" w:hanging="360"/>
      </w:pPr>
      <w:rPr>
        <w:rFonts w:ascii="Courier New" w:hAnsi="Courier New" w:hint="default"/>
      </w:rPr>
    </w:lvl>
  </w:abstractNum>
  <w:num w:numId="1" w16cid:durableId="1253273701">
    <w:abstractNumId w:val="1"/>
  </w:num>
  <w:num w:numId="2" w16cid:durableId="268585823">
    <w:abstractNumId w:val="7"/>
  </w:num>
  <w:num w:numId="3" w16cid:durableId="34013425">
    <w:abstractNumId w:val="0"/>
  </w:num>
  <w:num w:numId="4" w16cid:durableId="943879777">
    <w:abstractNumId w:val="4"/>
  </w:num>
  <w:num w:numId="5" w16cid:durableId="55933868">
    <w:abstractNumId w:val="6"/>
  </w:num>
  <w:num w:numId="6" w16cid:durableId="633098863">
    <w:abstractNumId w:val="5"/>
  </w:num>
  <w:num w:numId="7" w16cid:durableId="2138375175">
    <w:abstractNumId w:val="8"/>
  </w:num>
  <w:num w:numId="8" w16cid:durableId="1841039103">
    <w:abstractNumId w:val="12"/>
  </w:num>
  <w:num w:numId="9" w16cid:durableId="57674104">
    <w:abstractNumId w:val="3"/>
  </w:num>
  <w:num w:numId="10" w16cid:durableId="1576469632">
    <w:abstractNumId w:val="9"/>
  </w:num>
  <w:num w:numId="11" w16cid:durableId="1909799402">
    <w:abstractNumId w:val="10"/>
  </w:num>
  <w:num w:numId="12" w16cid:durableId="743064911">
    <w:abstractNumId w:val="2"/>
  </w:num>
  <w:num w:numId="13" w16cid:durableId="16962707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4D"/>
    <w:rsid w:val="0005166C"/>
    <w:rsid w:val="000F675E"/>
    <w:rsid w:val="001457C9"/>
    <w:rsid w:val="00160B24"/>
    <w:rsid w:val="001E3550"/>
    <w:rsid w:val="00235B17"/>
    <w:rsid w:val="0027525F"/>
    <w:rsid w:val="003331FD"/>
    <w:rsid w:val="003C7FA6"/>
    <w:rsid w:val="00401738"/>
    <w:rsid w:val="00467D08"/>
    <w:rsid w:val="004A1D69"/>
    <w:rsid w:val="004C6A35"/>
    <w:rsid w:val="005C4C8A"/>
    <w:rsid w:val="00657EC1"/>
    <w:rsid w:val="00772AC0"/>
    <w:rsid w:val="0080141C"/>
    <w:rsid w:val="00972D4D"/>
    <w:rsid w:val="00997492"/>
    <w:rsid w:val="00A267F5"/>
    <w:rsid w:val="00A635F1"/>
    <w:rsid w:val="00B478B6"/>
    <w:rsid w:val="00B51671"/>
    <w:rsid w:val="00B55E7C"/>
    <w:rsid w:val="00B725C5"/>
    <w:rsid w:val="00C05B9A"/>
    <w:rsid w:val="00C53ADE"/>
    <w:rsid w:val="00E4703F"/>
    <w:rsid w:val="00E52898"/>
    <w:rsid w:val="00F23FD8"/>
    <w:rsid w:val="00F262CA"/>
    <w:rsid w:val="00F3686E"/>
    <w:rsid w:val="00F647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790F"/>
  <w15:chartTrackingRefBased/>
  <w15:docId w15:val="{954F5A88-A6CA-4E6E-BF59-25EDCE3B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1457C9"/>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57C9"/>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457C9"/>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457C9"/>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457C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457C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457C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457C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457C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738"/>
    <w:rPr>
      <w:color w:val="0563C1" w:themeColor="hyperlink"/>
      <w:u w:val="single"/>
    </w:rPr>
  </w:style>
  <w:style w:type="character" w:styleId="UnresolvedMention">
    <w:name w:val="Unresolved Mention"/>
    <w:basedOn w:val="DefaultParagraphFont"/>
    <w:uiPriority w:val="99"/>
    <w:semiHidden/>
    <w:unhideWhenUsed/>
    <w:rsid w:val="00401738"/>
    <w:rPr>
      <w:color w:val="605E5C"/>
      <w:shd w:val="clear" w:color="auto" w:fill="E1DFDD"/>
    </w:rPr>
  </w:style>
  <w:style w:type="table" w:styleId="TableGrid">
    <w:name w:val="Table Grid"/>
    <w:basedOn w:val="TableNormal"/>
    <w:uiPriority w:val="39"/>
    <w:rsid w:val="0040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57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457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457C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457C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457C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457C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457C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457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457C9"/>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4A1D69"/>
    <w:pPr>
      <w:spacing w:after="0" w:line="240" w:lineRule="auto"/>
    </w:pPr>
  </w:style>
  <w:style w:type="paragraph" w:styleId="ListParagraph">
    <w:name w:val="List Paragraph"/>
    <w:basedOn w:val="Normal"/>
    <w:link w:val="ListParagraphChar"/>
    <w:uiPriority w:val="34"/>
    <w:qFormat/>
    <w:rsid w:val="004A1D69"/>
    <w:pPr>
      <w:spacing w:before="60" w:after="60" w:line="240" w:lineRule="auto"/>
      <w:ind w:left="720"/>
      <w:contextualSpacing/>
    </w:pPr>
    <w:rPr>
      <w:rFonts w:ascii="Arial" w:hAnsi="Arial"/>
      <w:sz w:val="20"/>
    </w:rPr>
  </w:style>
  <w:style w:type="character" w:customStyle="1" w:styleId="ListParagraphChar">
    <w:name w:val="List Paragraph Char"/>
    <w:basedOn w:val="DefaultParagraphFont"/>
    <w:link w:val="ListParagraph"/>
    <w:uiPriority w:val="34"/>
    <w:rsid w:val="004A1D69"/>
    <w:rPr>
      <w:rFonts w:ascii="Arial" w:hAnsi="Arial"/>
      <w:sz w:val="20"/>
      <w:lang w:val="en-GB"/>
    </w:rPr>
  </w:style>
  <w:style w:type="paragraph" w:customStyle="1" w:styleId="bulletUC">
    <w:name w:val="bulletUC"/>
    <w:basedOn w:val="ListParagraph"/>
    <w:link w:val="bulletUCCar"/>
    <w:qFormat/>
    <w:rsid w:val="003331FD"/>
    <w:pPr>
      <w:numPr>
        <w:numId w:val="3"/>
      </w:numPr>
    </w:pPr>
    <w:rPr>
      <w:rFonts w:ascii="Times New Roman" w:eastAsia="Calibri" w:hAnsi="Times New Roman" w:cs="Calibri"/>
      <w:kern w:val="0"/>
      <w:sz w:val="18"/>
      <w:szCs w:val="20"/>
      <w:lang w:eastAsia="ja-JP"/>
      <w14:ligatures w14:val="none"/>
    </w:rPr>
  </w:style>
  <w:style w:type="character" w:customStyle="1" w:styleId="bulletUCCar">
    <w:name w:val="bulletUC Car"/>
    <w:basedOn w:val="ListParagraphChar"/>
    <w:link w:val="bulletUC"/>
    <w:rsid w:val="003331FD"/>
    <w:rPr>
      <w:rFonts w:ascii="Times New Roman" w:eastAsia="Calibri" w:hAnsi="Times New Roman" w:cs="Calibri"/>
      <w:kern w:val="0"/>
      <w:sz w:val="18"/>
      <w:szCs w:val="20"/>
      <w:lang w:val="en-GB" w:eastAsia="ja-JP"/>
      <w14:ligatures w14:val="none"/>
    </w:rPr>
  </w:style>
  <w:style w:type="paragraph" w:styleId="Title">
    <w:name w:val="Title"/>
    <w:basedOn w:val="Normal"/>
    <w:next w:val="Normal"/>
    <w:link w:val="TitleChar"/>
    <w:uiPriority w:val="10"/>
    <w:qFormat/>
    <w:rsid w:val="00467D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D08"/>
    <w:rPr>
      <w:rFonts w:asciiTheme="majorHAnsi" w:eastAsiaTheme="majorEastAsia" w:hAnsiTheme="majorHAnsi" w:cstheme="majorBidi"/>
      <w:spacing w:val="-10"/>
      <w:kern w:val="28"/>
      <w:sz w:val="56"/>
      <w:szCs w:val="56"/>
      <w:lang w:val="en-GB"/>
    </w:rPr>
  </w:style>
  <w:style w:type="character" w:styleId="SubtleEmphasis">
    <w:name w:val="Subtle Emphasis"/>
    <w:basedOn w:val="DefaultParagraphFont"/>
    <w:uiPriority w:val="19"/>
    <w:qFormat/>
    <w:rsid w:val="00467D0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61387">
      <w:bodyDiv w:val="1"/>
      <w:marLeft w:val="0"/>
      <w:marRight w:val="0"/>
      <w:marTop w:val="0"/>
      <w:marBottom w:val="0"/>
      <w:divBdr>
        <w:top w:val="none" w:sz="0" w:space="0" w:color="auto"/>
        <w:left w:val="none" w:sz="0" w:space="0" w:color="auto"/>
        <w:bottom w:val="none" w:sz="0" w:space="0" w:color="auto"/>
        <w:right w:val="none" w:sz="0" w:space="0" w:color="auto"/>
      </w:divBdr>
      <w:divsChild>
        <w:div w:id="897328334">
          <w:marLeft w:val="1440"/>
          <w:marRight w:val="0"/>
          <w:marTop w:val="100"/>
          <w:marBottom w:val="0"/>
          <w:divBdr>
            <w:top w:val="none" w:sz="0" w:space="0" w:color="auto"/>
            <w:left w:val="none" w:sz="0" w:space="0" w:color="auto"/>
            <w:bottom w:val="none" w:sz="0" w:space="0" w:color="auto"/>
            <w:right w:val="none" w:sz="0" w:space="0" w:color="auto"/>
          </w:divBdr>
        </w:div>
      </w:divsChild>
    </w:div>
    <w:div w:id="498694317">
      <w:bodyDiv w:val="1"/>
      <w:marLeft w:val="0"/>
      <w:marRight w:val="0"/>
      <w:marTop w:val="0"/>
      <w:marBottom w:val="0"/>
      <w:divBdr>
        <w:top w:val="none" w:sz="0" w:space="0" w:color="auto"/>
        <w:left w:val="none" w:sz="0" w:space="0" w:color="auto"/>
        <w:bottom w:val="none" w:sz="0" w:space="0" w:color="auto"/>
        <w:right w:val="none" w:sz="0" w:space="0" w:color="auto"/>
      </w:divBdr>
    </w:div>
    <w:div w:id="869223285">
      <w:bodyDiv w:val="1"/>
      <w:marLeft w:val="0"/>
      <w:marRight w:val="0"/>
      <w:marTop w:val="0"/>
      <w:marBottom w:val="0"/>
      <w:divBdr>
        <w:top w:val="none" w:sz="0" w:space="0" w:color="auto"/>
        <w:left w:val="none" w:sz="0" w:space="0" w:color="auto"/>
        <w:bottom w:val="none" w:sz="0" w:space="0" w:color="auto"/>
        <w:right w:val="none" w:sz="0" w:space="0" w:color="auto"/>
      </w:divBdr>
      <w:divsChild>
        <w:div w:id="691029490">
          <w:marLeft w:val="1440"/>
          <w:marRight w:val="0"/>
          <w:marTop w:val="100"/>
          <w:marBottom w:val="0"/>
          <w:divBdr>
            <w:top w:val="none" w:sz="0" w:space="0" w:color="auto"/>
            <w:left w:val="none" w:sz="0" w:space="0" w:color="auto"/>
            <w:bottom w:val="none" w:sz="0" w:space="0" w:color="auto"/>
            <w:right w:val="none" w:sz="0" w:space="0" w:color="auto"/>
          </w:divBdr>
        </w:div>
        <w:div w:id="242685549">
          <w:marLeft w:val="1440"/>
          <w:marRight w:val="0"/>
          <w:marTop w:val="100"/>
          <w:marBottom w:val="0"/>
          <w:divBdr>
            <w:top w:val="none" w:sz="0" w:space="0" w:color="auto"/>
            <w:left w:val="none" w:sz="0" w:space="0" w:color="auto"/>
            <w:bottom w:val="none" w:sz="0" w:space="0" w:color="auto"/>
            <w:right w:val="none" w:sz="0" w:space="0" w:color="auto"/>
          </w:divBdr>
        </w:div>
        <w:div w:id="1064179831">
          <w:marLeft w:val="1440"/>
          <w:marRight w:val="0"/>
          <w:marTop w:val="100"/>
          <w:marBottom w:val="0"/>
          <w:divBdr>
            <w:top w:val="none" w:sz="0" w:space="0" w:color="auto"/>
            <w:left w:val="none" w:sz="0" w:space="0" w:color="auto"/>
            <w:bottom w:val="none" w:sz="0" w:space="0" w:color="auto"/>
            <w:right w:val="none" w:sz="0" w:space="0" w:color="auto"/>
          </w:divBdr>
        </w:div>
        <w:div w:id="700977039">
          <w:marLeft w:val="1440"/>
          <w:marRight w:val="0"/>
          <w:marTop w:val="100"/>
          <w:marBottom w:val="0"/>
          <w:divBdr>
            <w:top w:val="none" w:sz="0" w:space="0" w:color="auto"/>
            <w:left w:val="none" w:sz="0" w:space="0" w:color="auto"/>
            <w:bottom w:val="none" w:sz="0" w:space="0" w:color="auto"/>
            <w:right w:val="none" w:sz="0" w:space="0" w:color="auto"/>
          </w:divBdr>
        </w:div>
        <w:div w:id="888541733">
          <w:marLeft w:val="1440"/>
          <w:marRight w:val="0"/>
          <w:marTop w:val="100"/>
          <w:marBottom w:val="0"/>
          <w:divBdr>
            <w:top w:val="none" w:sz="0" w:space="0" w:color="auto"/>
            <w:left w:val="none" w:sz="0" w:space="0" w:color="auto"/>
            <w:bottom w:val="none" w:sz="0" w:space="0" w:color="auto"/>
            <w:right w:val="none" w:sz="0" w:space="0" w:color="auto"/>
          </w:divBdr>
        </w:div>
        <w:div w:id="601227685">
          <w:marLeft w:val="1440"/>
          <w:marRight w:val="0"/>
          <w:marTop w:val="100"/>
          <w:marBottom w:val="0"/>
          <w:divBdr>
            <w:top w:val="none" w:sz="0" w:space="0" w:color="auto"/>
            <w:left w:val="none" w:sz="0" w:space="0" w:color="auto"/>
            <w:bottom w:val="none" w:sz="0" w:space="0" w:color="auto"/>
            <w:right w:val="none" w:sz="0" w:space="0" w:color="auto"/>
          </w:divBdr>
        </w:div>
        <w:div w:id="1815637297">
          <w:marLeft w:val="1440"/>
          <w:marRight w:val="0"/>
          <w:marTop w:val="100"/>
          <w:marBottom w:val="0"/>
          <w:divBdr>
            <w:top w:val="none" w:sz="0" w:space="0" w:color="auto"/>
            <w:left w:val="none" w:sz="0" w:space="0" w:color="auto"/>
            <w:bottom w:val="none" w:sz="0" w:space="0" w:color="auto"/>
            <w:right w:val="none" w:sz="0" w:space="0" w:color="auto"/>
          </w:divBdr>
        </w:div>
        <w:div w:id="925726653">
          <w:marLeft w:val="1440"/>
          <w:marRight w:val="0"/>
          <w:marTop w:val="100"/>
          <w:marBottom w:val="0"/>
          <w:divBdr>
            <w:top w:val="none" w:sz="0" w:space="0" w:color="auto"/>
            <w:left w:val="none" w:sz="0" w:space="0" w:color="auto"/>
            <w:bottom w:val="none" w:sz="0" w:space="0" w:color="auto"/>
            <w:right w:val="none" w:sz="0" w:space="0" w:color="auto"/>
          </w:divBdr>
        </w:div>
        <w:div w:id="1399553237">
          <w:marLeft w:val="1440"/>
          <w:marRight w:val="0"/>
          <w:marTop w:val="100"/>
          <w:marBottom w:val="0"/>
          <w:divBdr>
            <w:top w:val="none" w:sz="0" w:space="0" w:color="auto"/>
            <w:left w:val="none" w:sz="0" w:space="0" w:color="auto"/>
            <w:bottom w:val="none" w:sz="0" w:space="0" w:color="auto"/>
            <w:right w:val="none" w:sz="0" w:space="0" w:color="auto"/>
          </w:divBdr>
        </w:div>
      </w:divsChild>
    </w:div>
    <w:div w:id="1369836829">
      <w:bodyDiv w:val="1"/>
      <w:marLeft w:val="0"/>
      <w:marRight w:val="0"/>
      <w:marTop w:val="0"/>
      <w:marBottom w:val="0"/>
      <w:divBdr>
        <w:top w:val="none" w:sz="0" w:space="0" w:color="auto"/>
        <w:left w:val="none" w:sz="0" w:space="0" w:color="auto"/>
        <w:bottom w:val="none" w:sz="0" w:space="0" w:color="auto"/>
        <w:right w:val="none" w:sz="0" w:space="0" w:color="auto"/>
      </w:divBdr>
      <w:divsChild>
        <w:div w:id="1480918619">
          <w:marLeft w:val="1440"/>
          <w:marRight w:val="0"/>
          <w:marTop w:val="100"/>
          <w:marBottom w:val="0"/>
          <w:divBdr>
            <w:top w:val="none" w:sz="0" w:space="0" w:color="auto"/>
            <w:left w:val="none" w:sz="0" w:space="0" w:color="auto"/>
            <w:bottom w:val="none" w:sz="0" w:space="0" w:color="auto"/>
            <w:right w:val="none" w:sz="0" w:space="0" w:color="auto"/>
          </w:divBdr>
        </w:div>
      </w:divsChild>
    </w:div>
    <w:div w:id="1402362129">
      <w:bodyDiv w:val="1"/>
      <w:marLeft w:val="0"/>
      <w:marRight w:val="0"/>
      <w:marTop w:val="0"/>
      <w:marBottom w:val="0"/>
      <w:divBdr>
        <w:top w:val="none" w:sz="0" w:space="0" w:color="auto"/>
        <w:left w:val="none" w:sz="0" w:space="0" w:color="auto"/>
        <w:bottom w:val="none" w:sz="0" w:space="0" w:color="auto"/>
        <w:right w:val="none" w:sz="0" w:space="0" w:color="auto"/>
      </w:divBdr>
      <w:divsChild>
        <w:div w:id="1293947357">
          <w:marLeft w:val="1440"/>
          <w:marRight w:val="0"/>
          <w:marTop w:val="100"/>
          <w:marBottom w:val="0"/>
          <w:divBdr>
            <w:top w:val="none" w:sz="0" w:space="0" w:color="auto"/>
            <w:left w:val="none" w:sz="0" w:space="0" w:color="auto"/>
            <w:bottom w:val="none" w:sz="0" w:space="0" w:color="auto"/>
            <w:right w:val="none" w:sz="0" w:space="0" w:color="auto"/>
          </w:divBdr>
        </w:div>
      </w:divsChild>
    </w:div>
    <w:div w:id="1600915586">
      <w:bodyDiv w:val="1"/>
      <w:marLeft w:val="0"/>
      <w:marRight w:val="0"/>
      <w:marTop w:val="0"/>
      <w:marBottom w:val="0"/>
      <w:divBdr>
        <w:top w:val="none" w:sz="0" w:space="0" w:color="auto"/>
        <w:left w:val="none" w:sz="0" w:space="0" w:color="auto"/>
        <w:bottom w:val="none" w:sz="0" w:space="0" w:color="auto"/>
        <w:right w:val="none" w:sz="0" w:space="0" w:color="auto"/>
      </w:divBdr>
      <w:divsChild>
        <w:div w:id="862521676">
          <w:marLeft w:val="1440"/>
          <w:marRight w:val="0"/>
          <w:marTop w:val="100"/>
          <w:marBottom w:val="0"/>
          <w:divBdr>
            <w:top w:val="none" w:sz="0" w:space="0" w:color="auto"/>
            <w:left w:val="none" w:sz="0" w:space="0" w:color="auto"/>
            <w:bottom w:val="none" w:sz="0" w:space="0" w:color="auto"/>
            <w:right w:val="none" w:sz="0" w:space="0" w:color="auto"/>
          </w:divBdr>
        </w:div>
        <w:div w:id="1108819773">
          <w:marLeft w:val="1440"/>
          <w:marRight w:val="0"/>
          <w:marTop w:val="100"/>
          <w:marBottom w:val="0"/>
          <w:divBdr>
            <w:top w:val="none" w:sz="0" w:space="0" w:color="auto"/>
            <w:left w:val="none" w:sz="0" w:space="0" w:color="auto"/>
            <w:bottom w:val="none" w:sz="0" w:space="0" w:color="auto"/>
            <w:right w:val="none" w:sz="0" w:space="0" w:color="auto"/>
          </w:divBdr>
        </w:div>
        <w:div w:id="1885408943">
          <w:marLeft w:val="1440"/>
          <w:marRight w:val="0"/>
          <w:marTop w:val="100"/>
          <w:marBottom w:val="0"/>
          <w:divBdr>
            <w:top w:val="none" w:sz="0" w:space="0" w:color="auto"/>
            <w:left w:val="none" w:sz="0" w:space="0" w:color="auto"/>
            <w:bottom w:val="none" w:sz="0" w:space="0" w:color="auto"/>
            <w:right w:val="none" w:sz="0" w:space="0" w:color="auto"/>
          </w:divBdr>
        </w:div>
        <w:div w:id="1947957341">
          <w:marLeft w:val="1440"/>
          <w:marRight w:val="0"/>
          <w:marTop w:val="100"/>
          <w:marBottom w:val="0"/>
          <w:divBdr>
            <w:top w:val="none" w:sz="0" w:space="0" w:color="auto"/>
            <w:left w:val="none" w:sz="0" w:space="0" w:color="auto"/>
            <w:bottom w:val="none" w:sz="0" w:space="0" w:color="auto"/>
            <w:right w:val="none" w:sz="0" w:space="0" w:color="auto"/>
          </w:divBdr>
        </w:div>
        <w:div w:id="1338388429">
          <w:marLeft w:val="1440"/>
          <w:marRight w:val="0"/>
          <w:marTop w:val="100"/>
          <w:marBottom w:val="0"/>
          <w:divBdr>
            <w:top w:val="none" w:sz="0" w:space="0" w:color="auto"/>
            <w:left w:val="none" w:sz="0" w:space="0" w:color="auto"/>
            <w:bottom w:val="none" w:sz="0" w:space="0" w:color="auto"/>
            <w:right w:val="none" w:sz="0" w:space="0" w:color="auto"/>
          </w:divBdr>
        </w:div>
      </w:divsChild>
    </w:div>
    <w:div w:id="1667125985">
      <w:bodyDiv w:val="1"/>
      <w:marLeft w:val="0"/>
      <w:marRight w:val="0"/>
      <w:marTop w:val="0"/>
      <w:marBottom w:val="0"/>
      <w:divBdr>
        <w:top w:val="none" w:sz="0" w:space="0" w:color="auto"/>
        <w:left w:val="none" w:sz="0" w:space="0" w:color="auto"/>
        <w:bottom w:val="none" w:sz="0" w:space="0" w:color="auto"/>
        <w:right w:val="none" w:sz="0" w:space="0" w:color="auto"/>
      </w:divBdr>
      <w:divsChild>
        <w:div w:id="934363748">
          <w:marLeft w:val="720"/>
          <w:marRight w:val="0"/>
          <w:marTop w:val="200"/>
          <w:marBottom w:val="0"/>
          <w:divBdr>
            <w:top w:val="none" w:sz="0" w:space="0" w:color="auto"/>
            <w:left w:val="none" w:sz="0" w:space="0" w:color="auto"/>
            <w:bottom w:val="none" w:sz="0" w:space="0" w:color="auto"/>
            <w:right w:val="none" w:sz="0" w:space="0" w:color="auto"/>
          </w:divBdr>
        </w:div>
        <w:div w:id="2053454587">
          <w:marLeft w:val="1440"/>
          <w:marRight w:val="0"/>
          <w:marTop w:val="100"/>
          <w:marBottom w:val="0"/>
          <w:divBdr>
            <w:top w:val="none" w:sz="0" w:space="0" w:color="auto"/>
            <w:left w:val="none" w:sz="0" w:space="0" w:color="auto"/>
            <w:bottom w:val="none" w:sz="0" w:space="0" w:color="auto"/>
            <w:right w:val="none" w:sz="0" w:space="0" w:color="auto"/>
          </w:divBdr>
        </w:div>
        <w:div w:id="371534648">
          <w:marLeft w:val="2160"/>
          <w:marRight w:val="0"/>
          <w:marTop w:val="100"/>
          <w:marBottom w:val="0"/>
          <w:divBdr>
            <w:top w:val="none" w:sz="0" w:space="0" w:color="auto"/>
            <w:left w:val="none" w:sz="0" w:space="0" w:color="auto"/>
            <w:bottom w:val="none" w:sz="0" w:space="0" w:color="auto"/>
            <w:right w:val="none" w:sz="0" w:space="0" w:color="auto"/>
          </w:divBdr>
        </w:div>
        <w:div w:id="252278907">
          <w:marLeft w:val="1440"/>
          <w:marRight w:val="0"/>
          <w:marTop w:val="100"/>
          <w:marBottom w:val="0"/>
          <w:divBdr>
            <w:top w:val="none" w:sz="0" w:space="0" w:color="auto"/>
            <w:left w:val="none" w:sz="0" w:space="0" w:color="auto"/>
            <w:bottom w:val="none" w:sz="0" w:space="0" w:color="auto"/>
            <w:right w:val="none" w:sz="0" w:space="0" w:color="auto"/>
          </w:divBdr>
        </w:div>
        <w:div w:id="1456603376">
          <w:marLeft w:val="720"/>
          <w:marRight w:val="0"/>
          <w:marTop w:val="200"/>
          <w:marBottom w:val="0"/>
          <w:divBdr>
            <w:top w:val="none" w:sz="0" w:space="0" w:color="auto"/>
            <w:left w:val="none" w:sz="0" w:space="0" w:color="auto"/>
            <w:bottom w:val="none" w:sz="0" w:space="0" w:color="auto"/>
            <w:right w:val="none" w:sz="0" w:space="0" w:color="auto"/>
          </w:divBdr>
        </w:div>
        <w:div w:id="191845618">
          <w:marLeft w:val="1440"/>
          <w:marRight w:val="0"/>
          <w:marTop w:val="100"/>
          <w:marBottom w:val="0"/>
          <w:divBdr>
            <w:top w:val="none" w:sz="0" w:space="0" w:color="auto"/>
            <w:left w:val="none" w:sz="0" w:space="0" w:color="auto"/>
            <w:bottom w:val="none" w:sz="0" w:space="0" w:color="auto"/>
            <w:right w:val="none" w:sz="0" w:space="0" w:color="auto"/>
          </w:divBdr>
        </w:div>
        <w:div w:id="2121030320">
          <w:marLeft w:val="720"/>
          <w:marRight w:val="0"/>
          <w:marTop w:val="200"/>
          <w:marBottom w:val="0"/>
          <w:divBdr>
            <w:top w:val="none" w:sz="0" w:space="0" w:color="auto"/>
            <w:left w:val="none" w:sz="0" w:space="0" w:color="auto"/>
            <w:bottom w:val="none" w:sz="0" w:space="0" w:color="auto"/>
            <w:right w:val="none" w:sz="0" w:space="0" w:color="auto"/>
          </w:divBdr>
        </w:div>
        <w:div w:id="1713847726">
          <w:marLeft w:val="1440"/>
          <w:marRight w:val="0"/>
          <w:marTop w:val="100"/>
          <w:marBottom w:val="0"/>
          <w:divBdr>
            <w:top w:val="none" w:sz="0" w:space="0" w:color="auto"/>
            <w:left w:val="none" w:sz="0" w:space="0" w:color="auto"/>
            <w:bottom w:val="none" w:sz="0" w:space="0" w:color="auto"/>
            <w:right w:val="none" w:sz="0" w:space="0" w:color="auto"/>
          </w:divBdr>
        </w:div>
      </w:divsChild>
    </w:div>
    <w:div w:id="1912084327">
      <w:bodyDiv w:val="1"/>
      <w:marLeft w:val="0"/>
      <w:marRight w:val="0"/>
      <w:marTop w:val="0"/>
      <w:marBottom w:val="0"/>
      <w:divBdr>
        <w:top w:val="none" w:sz="0" w:space="0" w:color="auto"/>
        <w:left w:val="none" w:sz="0" w:space="0" w:color="auto"/>
        <w:bottom w:val="none" w:sz="0" w:space="0" w:color="auto"/>
        <w:right w:val="none" w:sz="0" w:space="0" w:color="auto"/>
      </w:divBdr>
      <w:divsChild>
        <w:div w:id="2134056441">
          <w:marLeft w:val="1440"/>
          <w:marRight w:val="0"/>
          <w:marTop w:val="100"/>
          <w:marBottom w:val="0"/>
          <w:divBdr>
            <w:top w:val="none" w:sz="0" w:space="0" w:color="auto"/>
            <w:left w:val="none" w:sz="0" w:space="0" w:color="auto"/>
            <w:bottom w:val="none" w:sz="0" w:space="0" w:color="auto"/>
            <w:right w:val="none" w:sz="0" w:space="0" w:color="auto"/>
          </w:divBdr>
        </w:div>
        <w:div w:id="1081369981">
          <w:marLeft w:val="1440"/>
          <w:marRight w:val="0"/>
          <w:marTop w:val="100"/>
          <w:marBottom w:val="0"/>
          <w:divBdr>
            <w:top w:val="none" w:sz="0" w:space="0" w:color="auto"/>
            <w:left w:val="none" w:sz="0" w:space="0" w:color="auto"/>
            <w:bottom w:val="none" w:sz="0" w:space="0" w:color="auto"/>
            <w:right w:val="none" w:sz="0" w:space="0" w:color="auto"/>
          </w:divBdr>
        </w:div>
        <w:div w:id="1927684832">
          <w:marLeft w:val="1440"/>
          <w:marRight w:val="0"/>
          <w:marTop w:val="100"/>
          <w:marBottom w:val="0"/>
          <w:divBdr>
            <w:top w:val="none" w:sz="0" w:space="0" w:color="auto"/>
            <w:left w:val="none" w:sz="0" w:space="0" w:color="auto"/>
            <w:bottom w:val="none" w:sz="0" w:space="0" w:color="auto"/>
            <w:right w:val="none" w:sz="0" w:space="0" w:color="auto"/>
          </w:divBdr>
        </w:div>
        <w:div w:id="1836801690">
          <w:marLeft w:val="1440"/>
          <w:marRight w:val="0"/>
          <w:marTop w:val="100"/>
          <w:marBottom w:val="0"/>
          <w:divBdr>
            <w:top w:val="none" w:sz="0" w:space="0" w:color="auto"/>
            <w:left w:val="none" w:sz="0" w:space="0" w:color="auto"/>
            <w:bottom w:val="none" w:sz="0" w:space="0" w:color="auto"/>
            <w:right w:val="none" w:sz="0" w:space="0" w:color="auto"/>
          </w:divBdr>
        </w:div>
        <w:div w:id="135221172">
          <w:marLeft w:val="1440"/>
          <w:marRight w:val="0"/>
          <w:marTop w:val="100"/>
          <w:marBottom w:val="0"/>
          <w:divBdr>
            <w:top w:val="none" w:sz="0" w:space="0" w:color="auto"/>
            <w:left w:val="none" w:sz="0" w:space="0" w:color="auto"/>
            <w:bottom w:val="none" w:sz="0" w:space="0" w:color="auto"/>
            <w:right w:val="none" w:sz="0" w:space="0" w:color="auto"/>
          </w:divBdr>
        </w:div>
        <w:div w:id="1179538927">
          <w:marLeft w:val="1440"/>
          <w:marRight w:val="0"/>
          <w:marTop w:val="100"/>
          <w:marBottom w:val="0"/>
          <w:divBdr>
            <w:top w:val="none" w:sz="0" w:space="0" w:color="auto"/>
            <w:left w:val="none" w:sz="0" w:space="0" w:color="auto"/>
            <w:bottom w:val="none" w:sz="0" w:space="0" w:color="auto"/>
            <w:right w:val="none" w:sz="0" w:space="0" w:color="auto"/>
          </w:divBdr>
        </w:div>
        <w:div w:id="424349678">
          <w:marLeft w:val="1440"/>
          <w:marRight w:val="0"/>
          <w:marTop w:val="100"/>
          <w:marBottom w:val="0"/>
          <w:divBdr>
            <w:top w:val="none" w:sz="0" w:space="0" w:color="auto"/>
            <w:left w:val="none" w:sz="0" w:space="0" w:color="auto"/>
            <w:bottom w:val="none" w:sz="0" w:space="0" w:color="auto"/>
            <w:right w:val="none" w:sz="0" w:space="0" w:color="auto"/>
          </w:divBdr>
        </w:div>
        <w:div w:id="236669854">
          <w:marLeft w:val="1440"/>
          <w:marRight w:val="0"/>
          <w:marTop w:val="100"/>
          <w:marBottom w:val="0"/>
          <w:divBdr>
            <w:top w:val="none" w:sz="0" w:space="0" w:color="auto"/>
            <w:left w:val="none" w:sz="0" w:space="0" w:color="auto"/>
            <w:bottom w:val="none" w:sz="0" w:space="0" w:color="auto"/>
            <w:right w:val="none" w:sz="0" w:space="0" w:color="auto"/>
          </w:divBdr>
        </w:div>
        <w:div w:id="475991245">
          <w:marLeft w:val="1440"/>
          <w:marRight w:val="0"/>
          <w:marTop w:val="100"/>
          <w:marBottom w:val="0"/>
          <w:divBdr>
            <w:top w:val="none" w:sz="0" w:space="0" w:color="auto"/>
            <w:left w:val="none" w:sz="0" w:space="0" w:color="auto"/>
            <w:bottom w:val="none" w:sz="0" w:space="0" w:color="auto"/>
            <w:right w:val="none" w:sz="0" w:space="0" w:color="auto"/>
          </w:divBdr>
        </w:div>
        <w:div w:id="912470560">
          <w:marLeft w:val="1440"/>
          <w:marRight w:val="0"/>
          <w:marTop w:val="100"/>
          <w:marBottom w:val="0"/>
          <w:divBdr>
            <w:top w:val="none" w:sz="0" w:space="0" w:color="auto"/>
            <w:left w:val="none" w:sz="0" w:space="0" w:color="auto"/>
            <w:bottom w:val="none" w:sz="0" w:space="0" w:color="auto"/>
            <w:right w:val="none" w:sz="0" w:space="0" w:color="auto"/>
          </w:divBdr>
        </w:div>
        <w:div w:id="300769567">
          <w:marLeft w:val="1440"/>
          <w:marRight w:val="0"/>
          <w:marTop w:val="100"/>
          <w:marBottom w:val="0"/>
          <w:divBdr>
            <w:top w:val="none" w:sz="0" w:space="0" w:color="auto"/>
            <w:left w:val="none" w:sz="0" w:space="0" w:color="auto"/>
            <w:bottom w:val="none" w:sz="0" w:space="0" w:color="auto"/>
            <w:right w:val="none" w:sz="0" w:space="0" w:color="auto"/>
          </w:divBdr>
        </w:div>
        <w:div w:id="447546808">
          <w:marLeft w:val="1440"/>
          <w:marRight w:val="0"/>
          <w:marTop w:val="100"/>
          <w:marBottom w:val="0"/>
          <w:divBdr>
            <w:top w:val="none" w:sz="0" w:space="0" w:color="auto"/>
            <w:left w:val="none" w:sz="0" w:space="0" w:color="auto"/>
            <w:bottom w:val="none" w:sz="0" w:space="0" w:color="auto"/>
            <w:right w:val="none" w:sz="0" w:space="0" w:color="auto"/>
          </w:divBdr>
        </w:div>
        <w:div w:id="617300152">
          <w:marLeft w:val="1440"/>
          <w:marRight w:val="0"/>
          <w:marTop w:val="100"/>
          <w:marBottom w:val="0"/>
          <w:divBdr>
            <w:top w:val="none" w:sz="0" w:space="0" w:color="auto"/>
            <w:left w:val="none" w:sz="0" w:space="0" w:color="auto"/>
            <w:bottom w:val="none" w:sz="0" w:space="0" w:color="auto"/>
            <w:right w:val="none" w:sz="0" w:space="0" w:color="auto"/>
          </w:divBdr>
        </w:div>
        <w:div w:id="183053653">
          <w:marLeft w:val="1440"/>
          <w:marRight w:val="0"/>
          <w:marTop w:val="100"/>
          <w:marBottom w:val="0"/>
          <w:divBdr>
            <w:top w:val="none" w:sz="0" w:space="0" w:color="auto"/>
            <w:left w:val="none" w:sz="0" w:space="0" w:color="auto"/>
            <w:bottom w:val="none" w:sz="0" w:space="0" w:color="auto"/>
            <w:right w:val="none" w:sz="0" w:space="0" w:color="auto"/>
          </w:divBdr>
        </w:div>
        <w:div w:id="996032628">
          <w:marLeft w:val="1440"/>
          <w:marRight w:val="0"/>
          <w:marTop w:val="100"/>
          <w:marBottom w:val="0"/>
          <w:divBdr>
            <w:top w:val="none" w:sz="0" w:space="0" w:color="auto"/>
            <w:left w:val="none" w:sz="0" w:space="0" w:color="auto"/>
            <w:bottom w:val="none" w:sz="0" w:space="0" w:color="auto"/>
            <w:right w:val="none" w:sz="0" w:space="0" w:color="auto"/>
          </w:divBdr>
        </w:div>
        <w:div w:id="685405753">
          <w:marLeft w:val="1440"/>
          <w:marRight w:val="0"/>
          <w:marTop w:val="100"/>
          <w:marBottom w:val="0"/>
          <w:divBdr>
            <w:top w:val="none" w:sz="0" w:space="0" w:color="auto"/>
            <w:left w:val="none" w:sz="0" w:space="0" w:color="auto"/>
            <w:bottom w:val="none" w:sz="0" w:space="0" w:color="auto"/>
            <w:right w:val="none" w:sz="0" w:space="0" w:color="auto"/>
          </w:divBdr>
        </w:div>
        <w:div w:id="611014862">
          <w:marLeft w:val="1440"/>
          <w:marRight w:val="0"/>
          <w:marTop w:val="100"/>
          <w:marBottom w:val="0"/>
          <w:divBdr>
            <w:top w:val="none" w:sz="0" w:space="0" w:color="auto"/>
            <w:left w:val="none" w:sz="0" w:space="0" w:color="auto"/>
            <w:bottom w:val="none" w:sz="0" w:space="0" w:color="auto"/>
            <w:right w:val="none" w:sz="0" w:space="0" w:color="auto"/>
          </w:divBdr>
        </w:div>
      </w:divsChild>
    </w:div>
    <w:div w:id="2126265140">
      <w:bodyDiv w:val="1"/>
      <w:marLeft w:val="0"/>
      <w:marRight w:val="0"/>
      <w:marTop w:val="0"/>
      <w:marBottom w:val="0"/>
      <w:divBdr>
        <w:top w:val="none" w:sz="0" w:space="0" w:color="auto"/>
        <w:left w:val="none" w:sz="0" w:space="0" w:color="auto"/>
        <w:bottom w:val="none" w:sz="0" w:space="0" w:color="auto"/>
        <w:right w:val="none" w:sz="0" w:space="0" w:color="auto"/>
      </w:divBdr>
      <w:divsChild>
        <w:div w:id="1093817383">
          <w:marLeft w:val="1440"/>
          <w:marRight w:val="0"/>
          <w:marTop w:val="100"/>
          <w:marBottom w:val="0"/>
          <w:divBdr>
            <w:top w:val="none" w:sz="0" w:space="0" w:color="auto"/>
            <w:left w:val="none" w:sz="0" w:space="0" w:color="auto"/>
            <w:bottom w:val="none" w:sz="0" w:space="0" w:color="auto"/>
            <w:right w:val="none" w:sz="0" w:space="0" w:color="auto"/>
          </w:divBdr>
        </w:div>
        <w:div w:id="2114015360">
          <w:marLeft w:val="1440"/>
          <w:marRight w:val="0"/>
          <w:marTop w:val="100"/>
          <w:marBottom w:val="0"/>
          <w:divBdr>
            <w:top w:val="none" w:sz="0" w:space="0" w:color="auto"/>
            <w:left w:val="none" w:sz="0" w:space="0" w:color="auto"/>
            <w:bottom w:val="none" w:sz="0" w:space="0" w:color="auto"/>
            <w:right w:val="none" w:sz="0" w:space="0" w:color="auto"/>
          </w:divBdr>
        </w:div>
        <w:div w:id="195118252">
          <w:marLeft w:val="1440"/>
          <w:marRight w:val="0"/>
          <w:marTop w:val="100"/>
          <w:marBottom w:val="0"/>
          <w:divBdr>
            <w:top w:val="none" w:sz="0" w:space="0" w:color="auto"/>
            <w:left w:val="none" w:sz="0" w:space="0" w:color="auto"/>
            <w:bottom w:val="none" w:sz="0" w:space="0" w:color="auto"/>
            <w:right w:val="none" w:sz="0" w:space="0" w:color="auto"/>
          </w:divBdr>
        </w:div>
        <w:div w:id="701705938">
          <w:marLeft w:val="1440"/>
          <w:marRight w:val="0"/>
          <w:marTop w:val="100"/>
          <w:marBottom w:val="0"/>
          <w:divBdr>
            <w:top w:val="none" w:sz="0" w:space="0" w:color="auto"/>
            <w:left w:val="none" w:sz="0" w:space="0" w:color="auto"/>
            <w:bottom w:val="none" w:sz="0" w:space="0" w:color="auto"/>
            <w:right w:val="none" w:sz="0" w:space="0" w:color="auto"/>
          </w:divBdr>
        </w:div>
        <w:div w:id="1560285172">
          <w:marLeft w:val="1440"/>
          <w:marRight w:val="0"/>
          <w:marTop w:val="100"/>
          <w:marBottom w:val="0"/>
          <w:divBdr>
            <w:top w:val="none" w:sz="0" w:space="0" w:color="auto"/>
            <w:left w:val="none" w:sz="0" w:space="0" w:color="auto"/>
            <w:bottom w:val="none" w:sz="0" w:space="0" w:color="auto"/>
            <w:right w:val="none" w:sz="0" w:space="0" w:color="auto"/>
          </w:divBdr>
        </w:div>
        <w:div w:id="754132553">
          <w:marLeft w:val="1440"/>
          <w:marRight w:val="0"/>
          <w:marTop w:val="100"/>
          <w:marBottom w:val="0"/>
          <w:divBdr>
            <w:top w:val="none" w:sz="0" w:space="0" w:color="auto"/>
            <w:left w:val="none" w:sz="0" w:space="0" w:color="auto"/>
            <w:bottom w:val="none" w:sz="0" w:space="0" w:color="auto"/>
            <w:right w:val="none" w:sz="0" w:space="0" w:color="auto"/>
          </w:divBdr>
        </w:div>
        <w:div w:id="28339292">
          <w:marLeft w:val="1440"/>
          <w:marRight w:val="0"/>
          <w:marTop w:val="100"/>
          <w:marBottom w:val="0"/>
          <w:divBdr>
            <w:top w:val="none" w:sz="0" w:space="0" w:color="auto"/>
            <w:left w:val="none" w:sz="0" w:space="0" w:color="auto"/>
            <w:bottom w:val="none" w:sz="0" w:space="0" w:color="auto"/>
            <w:right w:val="none" w:sz="0" w:space="0" w:color="auto"/>
          </w:divBdr>
        </w:div>
        <w:div w:id="1004285348">
          <w:marLeft w:val="1440"/>
          <w:marRight w:val="0"/>
          <w:marTop w:val="100"/>
          <w:marBottom w:val="0"/>
          <w:divBdr>
            <w:top w:val="none" w:sz="0" w:space="0" w:color="auto"/>
            <w:left w:val="none" w:sz="0" w:space="0" w:color="auto"/>
            <w:bottom w:val="none" w:sz="0" w:space="0" w:color="auto"/>
            <w:right w:val="none" w:sz="0" w:space="0" w:color="auto"/>
          </w:divBdr>
        </w:div>
        <w:div w:id="154734032">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1835</Words>
  <Characters>10463</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Mark Lizar</cp:lastModifiedBy>
  <cp:revision>3</cp:revision>
  <dcterms:created xsi:type="dcterms:W3CDTF">2024-04-08T12:28:00Z</dcterms:created>
  <dcterms:modified xsi:type="dcterms:W3CDTF">2024-04-09T13:36:00Z</dcterms:modified>
</cp:coreProperties>
</file>