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F1123" w14:textId="71AAC6BC" w:rsidR="00242D46" w:rsidRPr="00411530" w:rsidRDefault="002644AB" w:rsidP="0083765E">
      <w:pPr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Background to T</w:t>
      </w:r>
      <w:r w:rsidR="00242D46" w:rsidRPr="00411530">
        <w:rPr>
          <w:rFonts w:cstheme="minorHAnsi"/>
          <w:b/>
          <w:bCs/>
        </w:rPr>
        <w:t>he UK Pensions Dashboard Programme</w:t>
      </w:r>
    </w:p>
    <w:p w14:paraId="3B0CDD06" w14:textId="04D2BC08" w:rsidR="0083765E" w:rsidRDefault="00EB628F" w:rsidP="0083765E">
      <w:pPr>
        <w:spacing w:line="240" w:lineRule="auto"/>
        <w:rPr>
          <w:rFonts w:cstheme="minorHAnsi"/>
        </w:rPr>
      </w:pPr>
      <w:r w:rsidRPr="00411530">
        <w:rPr>
          <w:rFonts w:cstheme="minorHAnsi"/>
        </w:rPr>
        <w:t xml:space="preserve">Research shows that </w:t>
      </w:r>
      <w:r w:rsidR="000C7A85" w:rsidRPr="00411530">
        <w:rPr>
          <w:rFonts w:cstheme="minorHAnsi"/>
        </w:rPr>
        <w:t>an</w:t>
      </w:r>
      <w:r w:rsidRPr="00411530">
        <w:rPr>
          <w:rFonts w:cstheme="minorHAnsi"/>
        </w:rPr>
        <w:t xml:space="preserve"> </w:t>
      </w:r>
      <w:r w:rsidR="0083765E">
        <w:rPr>
          <w:rFonts w:cstheme="minorHAnsi"/>
        </w:rPr>
        <w:t xml:space="preserve">average </w:t>
      </w:r>
      <w:r w:rsidRPr="00411530">
        <w:rPr>
          <w:rFonts w:cstheme="minorHAnsi"/>
        </w:rPr>
        <w:t xml:space="preserve">individual </w:t>
      </w:r>
      <w:r w:rsidR="0083765E">
        <w:rPr>
          <w:rFonts w:cstheme="minorHAnsi"/>
        </w:rPr>
        <w:t xml:space="preserve">in the UK </w:t>
      </w:r>
      <w:r w:rsidR="002644AB">
        <w:rPr>
          <w:rFonts w:cstheme="minorHAnsi"/>
        </w:rPr>
        <w:t>will</w:t>
      </w:r>
      <w:r w:rsidRPr="00411530">
        <w:rPr>
          <w:rFonts w:cstheme="minorHAnsi"/>
        </w:rPr>
        <w:t xml:space="preserve"> have up to 11 employers over their working life; and with each job comes a pension. When each person has around 11 pensions with different employers / providers it can not only become cumbersome to manage, </w:t>
      </w:r>
      <w:proofErr w:type="gramStart"/>
      <w:r w:rsidRPr="00411530">
        <w:rPr>
          <w:rFonts w:cstheme="minorHAnsi"/>
        </w:rPr>
        <w:t>it</w:t>
      </w:r>
      <w:proofErr w:type="gramEnd"/>
      <w:r w:rsidRPr="00411530">
        <w:rPr>
          <w:rFonts w:cstheme="minorHAnsi"/>
        </w:rPr>
        <w:t xml:space="preserve"> can also be confusing.</w:t>
      </w:r>
      <w:r w:rsidR="002644AB">
        <w:rPr>
          <w:rFonts w:cstheme="minorHAnsi"/>
        </w:rPr>
        <w:t xml:space="preserve"> </w:t>
      </w:r>
      <w:r w:rsidR="00411530">
        <w:rPr>
          <w:rFonts w:cstheme="minorHAnsi"/>
        </w:rPr>
        <w:t xml:space="preserve">Government </w:t>
      </w:r>
      <w:r w:rsidR="002644AB">
        <w:rPr>
          <w:rFonts w:cstheme="minorHAnsi"/>
        </w:rPr>
        <w:t xml:space="preserve">and the pensions industry </w:t>
      </w:r>
      <w:r w:rsidR="00411530">
        <w:rPr>
          <w:rFonts w:cstheme="minorHAnsi"/>
        </w:rPr>
        <w:t xml:space="preserve">have agreed an approach that </w:t>
      </w:r>
      <w:r w:rsidRPr="00411530">
        <w:rPr>
          <w:rFonts w:cstheme="minorHAnsi"/>
        </w:rPr>
        <w:t>provide</w:t>
      </w:r>
      <w:r w:rsidR="00411530">
        <w:rPr>
          <w:rFonts w:cstheme="minorHAnsi"/>
        </w:rPr>
        <w:t>s</w:t>
      </w:r>
      <w:r w:rsidRPr="00411530">
        <w:rPr>
          <w:rFonts w:cstheme="minorHAnsi"/>
        </w:rPr>
        <w:t xml:space="preserve"> consumers with one single view of their pension</w:t>
      </w:r>
      <w:r w:rsidR="00411530">
        <w:rPr>
          <w:rFonts w:cstheme="minorHAnsi"/>
        </w:rPr>
        <w:t xml:space="preserve"> entitlement - a</w:t>
      </w:r>
      <w:r w:rsidR="000C7A85" w:rsidRPr="00411530">
        <w:rPr>
          <w:rFonts w:cstheme="minorHAnsi"/>
        </w:rPr>
        <w:t xml:space="preserve"> </w:t>
      </w:r>
      <w:r w:rsidR="002644AB">
        <w:rPr>
          <w:rFonts w:cstheme="minorHAnsi"/>
        </w:rPr>
        <w:t>p</w:t>
      </w:r>
      <w:r w:rsidR="000C7A85" w:rsidRPr="00411530">
        <w:rPr>
          <w:rFonts w:cstheme="minorHAnsi"/>
        </w:rPr>
        <w:t xml:space="preserve">ensions </w:t>
      </w:r>
      <w:r w:rsidR="002644AB">
        <w:rPr>
          <w:rFonts w:cstheme="minorHAnsi"/>
        </w:rPr>
        <w:t>d</w:t>
      </w:r>
      <w:r w:rsidR="000C7A85" w:rsidRPr="00411530">
        <w:rPr>
          <w:rFonts w:cstheme="minorHAnsi"/>
        </w:rPr>
        <w:t>ashboard.</w:t>
      </w:r>
    </w:p>
    <w:p w14:paraId="115A2033" w14:textId="560BFD07" w:rsidR="00E757E5" w:rsidRPr="002644AB" w:rsidRDefault="00411530" w:rsidP="00E757E5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Legislation is currently passing through the UK parliament to </w:t>
      </w:r>
      <w:r w:rsidR="0083765E">
        <w:rPr>
          <w:rFonts w:cstheme="minorHAnsi"/>
        </w:rPr>
        <w:t xml:space="preserve">make </w:t>
      </w:r>
      <w:r w:rsidR="002644AB">
        <w:rPr>
          <w:rFonts w:cstheme="minorHAnsi"/>
        </w:rPr>
        <w:t xml:space="preserve">pensions dashboards </w:t>
      </w:r>
      <w:r w:rsidR="0083765E">
        <w:rPr>
          <w:rFonts w:cstheme="minorHAnsi"/>
        </w:rPr>
        <w:t xml:space="preserve">a reality </w:t>
      </w:r>
      <w:r w:rsidR="00E757E5">
        <w:rPr>
          <w:rFonts w:cstheme="minorHAnsi"/>
        </w:rPr>
        <w:t>by compelling</w:t>
      </w:r>
      <w:r>
        <w:rPr>
          <w:rFonts w:cstheme="minorHAnsi"/>
        </w:rPr>
        <w:t xml:space="preserve"> every </w:t>
      </w:r>
      <w:r w:rsidR="0083765E">
        <w:rPr>
          <w:rFonts w:cstheme="minorHAnsi"/>
        </w:rPr>
        <w:t xml:space="preserve">pension </w:t>
      </w:r>
      <w:r>
        <w:rPr>
          <w:rFonts w:cstheme="minorHAnsi"/>
        </w:rPr>
        <w:t xml:space="preserve">provider to participate.  </w:t>
      </w:r>
      <w:r w:rsidR="002644AB">
        <w:rPr>
          <w:rFonts w:cstheme="minorHAnsi"/>
        </w:rPr>
        <w:t>T</w:t>
      </w:r>
      <w:r w:rsidR="000C7A85" w:rsidRPr="00411530">
        <w:rPr>
          <w:rFonts w:cstheme="minorHAnsi"/>
        </w:rPr>
        <w:t xml:space="preserve">he Money </w:t>
      </w:r>
      <w:r w:rsidR="002644AB">
        <w:rPr>
          <w:rFonts w:cstheme="minorHAnsi"/>
        </w:rPr>
        <w:t>&amp;</w:t>
      </w:r>
      <w:r w:rsidR="000C7A85" w:rsidRPr="00411530">
        <w:rPr>
          <w:rFonts w:cstheme="minorHAnsi"/>
        </w:rPr>
        <w:t xml:space="preserve"> Pensions Service</w:t>
      </w:r>
      <w:r>
        <w:rPr>
          <w:rFonts w:cstheme="minorHAnsi"/>
        </w:rPr>
        <w:t xml:space="preserve">, </w:t>
      </w:r>
      <w:r w:rsidRPr="0083765E">
        <w:rPr>
          <w:rFonts w:cstheme="minorHAnsi"/>
        </w:rPr>
        <w:t>an arm's-length body sponsored by the</w:t>
      </w:r>
      <w:r w:rsidR="00AB070E">
        <w:rPr>
          <w:rFonts w:cstheme="minorHAnsi"/>
        </w:rPr>
        <w:t xml:space="preserve"> </w:t>
      </w:r>
      <w:r w:rsidRPr="0083765E">
        <w:rPr>
          <w:rFonts w:cstheme="minorHAnsi"/>
        </w:rPr>
        <w:t xml:space="preserve">UK Government’s Department for Work and Pensions has been tasked with delivering the </w:t>
      </w:r>
      <w:r w:rsidR="00E757E5">
        <w:rPr>
          <w:rFonts w:cstheme="minorHAnsi"/>
        </w:rPr>
        <w:t xml:space="preserve">overall </w:t>
      </w:r>
      <w:r w:rsidRPr="0083765E">
        <w:rPr>
          <w:rFonts w:cstheme="minorHAnsi"/>
        </w:rPr>
        <w:t>Pensions Dashboard Programme.</w:t>
      </w:r>
      <w:r w:rsidR="00E757E5">
        <w:rPr>
          <w:rFonts w:cstheme="minorHAnsi"/>
        </w:rPr>
        <w:t xml:space="preserve"> The core design principles</w:t>
      </w:r>
      <w:r w:rsidR="00E757E5" w:rsidRPr="002644AB">
        <w:rPr>
          <w:rFonts w:cstheme="minorHAnsi"/>
        </w:rPr>
        <w:t>:</w:t>
      </w:r>
    </w:p>
    <w:p w14:paraId="4991F0A9" w14:textId="77777777" w:rsidR="00E757E5" w:rsidRPr="00AB070E" w:rsidRDefault="00E757E5" w:rsidP="00E757E5">
      <w:pPr>
        <w:pStyle w:val="ListParagraph"/>
        <w:numPr>
          <w:ilvl w:val="0"/>
          <w:numId w:val="7"/>
        </w:numPr>
        <w:spacing w:line="240" w:lineRule="auto"/>
        <w:rPr>
          <w:rFonts w:cstheme="minorHAnsi"/>
          <w:sz w:val="22"/>
          <w:szCs w:val="20"/>
        </w:rPr>
      </w:pPr>
      <w:r w:rsidRPr="00AB070E">
        <w:rPr>
          <w:rFonts w:cstheme="minorHAnsi"/>
          <w:sz w:val="22"/>
          <w:szCs w:val="20"/>
        </w:rPr>
        <w:t xml:space="preserve">put the individual at the heart of the process by giving people access to clear information in one place </w:t>
      </w:r>
      <w:proofErr w:type="gramStart"/>
      <w:r w:rsidRPr="00AB070E">
        <w:rPr>
          <w:rFonts w:cstheme="minorHAnsi"/>
          <w:sz w:val="22"/>
          <w:szCs w:val="20"/>
        </w:rPr>
        <w:t>online;</w:t>
      </w:r>
      <w:proofErr w:type="gramEnd"/>
    </w:p>
    <w:p w14:paraId="7ECA5CB5" w14:textId="77777777" w:rsidR="00E757E5" w:rsidRPr="00AB070E" w:rsidRDefault="00E757E5" w:rsidP="00E757E5">
      <w:pPr>
        <w:pStyle w:val="ListParagraph"/>
        <w:numPr>
          <w:ilvl w:val="0"/>
          <w:numId w:val="7"/>
        </w:numPr>
        <w:spacing w:line="240" w:lineRule="auto"/>
        <w:rPr>
          <w:rFonts w:cstheme="minorHAnsi"/>
          <w:sz w:val="22"/>
          <w:szCs w:val="20"/>
        </w:rPr>
      </w:pPr>
      <w:r w:rsidRPr="00AB070E">
        <w:rPr>
          <w:rFonts w:cstheme="minorHAnsi"/>
          <w:sz w:val="22"/>
          <w:szCs w:val="20"/>
        </w:rPr>
        <w:t xml:space="preserve">ensure individuals’ data are secure, accurate and simple to understand – minimising risks to the user and the potential for </w:t>
      </w:r>
      <w:proofErr w:type="gramStart"/>
      <w:r w:rsidRPr="00AB070E">
        <w:rPr>
          <w:rFonts w:cstheme="minorHAnsi"/>
          <w:sz w:val="22"/>
          <w:szCs w:val="20"/>
        </w:rPr>
        <w:t>confusion;</w:t>
      </w:r>
      <w:proofErr w:type="gramEnd"/>
    </w:p>
    <w:p w14:paraId="34537960" w14:textId="6AC0B192" w:rsidR="00E757E5" w:rsidRPr="00AB070E" w:rsidRDefault="00E757E5" w:rsidP="00E757E5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rPr>
          <w:sz w:val="22"/>
          <w:szCs w:val="20"/>
        </w:rPr>
      </w:pPr>
      <w:r w:rsidRPr="00AB070E">
        <w:rPr>
          <w:rFonts w:cstheme="minorHAnsi"/>
          <w:sz w:val="22"/>
          <w:szCs w:val="20"/>
        </w:rPr>
        <w:t>ensure the individual is always in control over who has access to their data.</w:t>
      </w:r>
    </w:p>
    <w:p w14:paraId="44B8EE3E" w14:textId="4251898C" w:rsidR="006E0ABC" w:rsidRDefault="002644AB" w:rsidP="0083765E">
      <w:pPr>
        <w:spacing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About </w:t>
      </w:r>
      <w:r w:rsidR="0083765E">
        <w:rPr>
          <w:rFonts w:cstheme="minorHAnsi"/>
          <w:b/>
          <w:bCs/>
        </w:rPr>
        <w:t>Origo</w:t>
      </w:r>
    </w:p>
    <w:p w14:paraId="2491BA89" w14:textId="6729AC03" w:rsidR="00BF2410" w:rsidRPr="006E0ABC" w:rsidRDefault="00411530" w:rsidP="0083765E">
      <w:pPr>
        <w:spacing w:line="240" w:lineRule="auto"/>
        <w:rPr>
          <w:rFonts w:cstheme="minorHAnsi"/>
        </w:rPr>
      </w:pPr>
      <w:r w:rsidRPr="0083765E">
        <w:t xml:space="preserve">Origo is one of the UK's leading FinTech businesses, an organisation with a not-for-profit ethos owned by, and operating at the heart of, the UK Pensions Industry. </w:t>
      </w:r>
    </w:p>
    <w:p w14:paraId="31D6F21B" w14:textId="7AC99998" w:rsidR="0045054C" w:rsidRDefault="00FA7D91" w:rsidP="00E757E5">
      <w:pPr>
        <w:spacing w:line="240" w:lineRule="auto"/>
      </w:pPr>
      <w:r>
        <w:t>Origo has</w:t>
      </w:r>
      <w:r w:rsidR="00411530" w:rsidRPr="0083765E">
        <w:t xml:space="preserve"> supported the Pensions Dashboard initiative from its inception</w:t>
      </w:r>
      <w:r>
        <w:t xml:space="preserve"> over 5 years ago</w:t>
      </w:r>
      <w:r w:rsidR="002644AB">
        <w:t xml:space="preserve"> and has been a </w:t>
      </w:r>
      <w:r w:rsidR="00411530" w:rsidRPr="009C3157">
        <w:t xml:space="preserve">passionate advocate </w:t>
      </w:r>
      <w:r w:rsidR="00E757E5">
        <w:t xml:space="preserve">and champion </w:t>
      </w:r>
      <w:r>
        <w:t>for</w:t>
      </w:r>
      <w:r w:rsidR="00411530" w:rsidRPr="009C3157">
        <w:t xml:space="preserve"> the </w:t>
      </w:r>
      <w:r w:rsidR="00E757E5">
        <w:t>initiative and its</w:t>
      </w:r>
      <w:r w:rsidR="00411530" w:rsidRPr="009C3157">
        <w:t xml:space="preserve"> founding principle: increased consumer </w:t>
      </w:r>
      <w:r w:rsidR="00411530" w:rsidRPr="002644AB">
        <w:rPr>
          <w:rFonts w:cstheme="minorHAnsi"/>
        </w:rPr>
        <w:t xml:space="preserve">engagement with </w:t>
      </w:r>
      <w:proofErr w:type="gramStart"/>
      <w:r w:rsidR="00411530" w:rsidRPr="002644AB">
        <w:rPr>
          <w:rFonts w:cstheme="minorHAnsi"/>
        </w:rPr>
        <w:t>all of</w:t>
      </w:r>
      <w:proofErr w:type="gramEnd"/>
      <w:r w:rsidR="00411530" w:rsidRPr="002644AB">
        <w:rPr>
          <w:rFonts w:cstheme="minorHAnsi"/>
        </w:rPr>
        <w:t xml:space="preserve"> their pension pots.</w:t>
      </w:r>
    </w:p>
    <w:p w14:paraId="1C987EA3" w14:textId="77777777" w:rsidR="006E0ABC" w:rsidRDefault="0045054C" w:rsidP="006E0ABC">
      <w:pPr>
        <w:spacing w:line="240" w:lineRule="auto"/>
        <w:rPr>
          <w:rFonts w:cstheme="minorHAnsi"/>
          <w:b/>
          <w:bCs/>
        </w:rPr>
      </w:pPr>
      <w:r w:rsidRPr="006E0ABC">
        <w:rPr>
          <w:rFonts w:cstheme="minorHAnsi"/>
          <w:b/>
          <w:bCs/>
        </w:rPr>
        <w:t>Background to the UMA Profile</w:t>
      </w:r>
    </w:p>
    <w:p w14:paraId="2C8D89F1" w14:textId="43E558B5" w:rsidR="00E757E5" w:rsidRDefault="00FA7D91" w:rsidP="006E0ABC">
      <w:pPr>
        <w:spacing w:line="240" w:lineRule="auto"/>
      </w:pPr>
      <w:r w:rsidRPr="006E0ABC">
        <w:rPr>
          <w:rFonts w:cstheme="minorHAnsi"/>
        </w:rPr>
        <w:t>Origo</w:t>
      </w:r>
      <w:r w:rsidRPr="006E0ABC">
        <w:t xml:space="preserve"> worked with Government and industry to show</w:t>
      </w:r>
      <w:r w:rsidR="00411530" w:rsidRPr="006E0ABC">
        <w:t xml:space="preserve"> that </w:t>
      </w:r>
      <w:r w:rsidRPr="006E0ABC">
        <w:t xml:space="preserve">secure </w:t>
      </w:r>
      <w:r w:rsidR="00411530" w:rsidRPr="006E0ABC">
        <w:t xml:space="preserve">delegated access for Financial Advisers </w:t>
      </w:r>
      <w:r w:rsidR="00E757E5" w:rsidRPr="006E0ABC">
        <w:t xml:space="preserve">to a consumer’s data </w:t>
      </w:r>
      <w:r w:rsidR="00411530" w:rsidRPr="006E0ABC">
        <w:t>can be enabled</w:t>
      </w:r>
      <w:r w:rsidRPr="006E0ABC">
        <w:t xml:space="preserve"> as a core part of the </w:t>
      </w:r>
      <w:r w:rsidR="0045054C" w:rsidRPr="006E0ABC">
        <w:t xml:space="preserve">pensions dashboard </w:t>
      </w:r>
      <w:r w:rsidRPr="006E0ABC">
        <w:t>architecture</w:t>
      </w:r>
      <w:r w:rsidR="00411530" w:rsidRPr="006E0ABC">
        <w:t xml:space="preserve">. </w:t>
      </w:r>
      <w:r w:rsidR="00E757E5">
        <w:t xml:space="preserve">This </w:t>
      </w:r>
      <w:r w:rsidR="00411530" w:rsidRPr="006E0ABC">
        <w:t xml:space="preserve">has the potential to reduce the cost of advice to consumers </w:t>
      </w:r>
      <w:r w:rsidRPr="006E0ABC">
        <w:t>(a key Government objective)</w:t>
      </w:r>
      <w:r w:rsidR="0045054C" w:rsidRPr="006E0ABC">
        <w:t>.</w:t>
      </w:r>
      <w:r w:rsidR="00E757E5">
        <w:t xml:space="preserve"> </w:t>
      </w:r>
      <w:r w:rsidRPr="006E0ABC">
        <w:t>We have strongly promoted the use of User</w:t>
      </w:r>
      <w:r w:rsidR="00E757E5">
        <w:t>-</w:t>
      </w:r>
      <w:r w:rsidRPr="006E0ABC">
        <w:t xml:space="preserve">Managed Access in this context.  </w:t>
      </w:r>
    </w:p>
    <w:p w14:paraId="15EC54A2" w14:textId="05697215" w:rsidR="006E0ABC" w:rsidRPr="00E757E5" w:rsidRDefault="00FA7D91" w:rsidP="006E0ABC">
      <w:pPr>
        <w:spacing w:line="240" w:lineRule="auto"/>
        <w:rPr>
          <w:rFonts w:cstheme="minorHAnsi"/>
          <w:b/>
          <w:bCs/>
        </w:rPr>
      </w:pPr>
      <w:r w:rsidRPr="006E0ABC">
        <w:t>UMA strongly meets the characteristics of the domain.  In particular</w:t>
      </w:r>
      <w:r w:rsidR="00E757E5">
        <w:t>:</w:t>
      </w:r>
      <w:r w:rsidRPr="006E0ABC">
        <w:t xml:space="preserve"> UMA defines federated authorisation which is a core requirement of the domain as most of the pension providers do not have any authorisation services</w:t>
      </w:r>
      <w:r w:rsidR="00E757E5">
        <w:t xml:space="preserve"> (</w:t>
      </w:r>
      <w:r w:rsidRPr="006E0ABC">
        <w:t xml:space="preserve">and </w:t>
      </w:r>
      <w:r w:rsidR="00E757E5">
        <w:t xml:space="preserve">those that </w:t>
      </w:r>
      <w:r w:rsidRPr="006E0ABC">
        <w:t>do are not based on standards</w:t>
      </w:r>
      <w:r w:rsidR="00E757E5">
        <w:t>)</w:t>
      </w:r>
      <w:r w:rsidRPr="006E0ABC">
        <w:t>.</w:t>
      </w:r>
    </w:p>
    <w:p w14:paraId="0C219263" w14:textId="2E05772D" w:rsidR="0045054C" w:rsidRPr="006E0ABC" w:rsidRDefault="00E757E5" w:rsidP="006E0ABC">
      <w:pPr>
        <w:spacing w:line="240" w:lineRule="auto"/>
      </w:pPr>
      <w:r>
        <w:t xml:space="preserve">Origo has </w:t>
      </w:r>
      <w:r w:rsidR="00D07C2F" w:rsidRPr="006E0ABC">
        <w:t xml:space="preserve">created a </w:t>
      </w:r>
      <w:r>
        <w:t xml:space="preserve">draft </w:t>
      </w:r>
      <w:r w:rsidR="00D07C2F" w:rsidRPr="006E0ABC">
        <w:t xml:space="preserve">profile document </w:t>
      </w:r>
      <w:r w:rsidR="00405BA0">
        <w:t xml:space="preserve">for the domain </w:t>
      </w:r>
      <w:r w:rsidR="00D07C2F" w:rsidRPr="006E0ABC">
        <w:t>based on</w:t>
      </w:r>
      <w:r w:rsidR="00AB070E">
        <w:t xml:space="preserve"> </w:t>
      </w:r>
      <w:r w:rsidR="00D07C2F" w:rsidRPr="006E0ABC">
        <w:t xml:space="preserve">UMA2 which is supplier agnostic and has an accompanying design document. </w:t>
      </w:r>
    </w:p>
    <w:p w14:paraId="753066E5" w14:textId="524542C1" w:rsidR="00FA7D91" w:rsidRPr="00FA7D91" w:rsidRDefault="00FA7D91" w:rsidP="00FA7D91">
      <w:pPr>
        <w:spacing w:line="240" w:lineRule="auto"/>
        <w:rPr>
          <w:b/>
          <w:bCs/>
        </w:rPr>
      </w:pPr>
      <w:r w:rsidRPr="00FA7D91">
        <w:rPr>
          <w:b/>
          <w:bCs/>
        </w:rPr>
        <w:t>Urgency to Publish a</w:t>
      </w:r>
      <w:r w:rsidR="00405BA0">
        <w:rPr>
          <w:b/>
          <w:bCs/>
        </w:rPr>
        <w:t xml:space="preserve"> Draft</w:t>
      </w:r>
      <w:r w:rsidRPr="00FA7D91">
        <w:rPr>
          <w:b/>
          <w:bCs/>
        </w:rPr>
        <w:t xml:space="preserve"> UMA Profile</w:t>
      </w:r>
    </w:p>
    <w:p w14:paraId="71E9D688" w14:textId="22B9CC38" w:rsidR="00405BA0" w:rsidRPr="00405BA0" w:rsidRDefault="00405BA0" w:rsidP="00405BA0">
      <w:pPr>
        <w:spacing w:line="240" w:lineRule="auto"/>
      </w:pPr>
      <w:r w:rsidRPr="00411530">
        <w:t xml:space="preserve">The next six months will move the project forward </w:t>
      </w:r>
      <w:r>
        <w:t xml:space="preserve">at pace </w:t>
      </w:r>
      <w:r w:rsidRPr="00411530">
        <w:t xml:space="preserve">– with procurement of </w:t>
      </w:r>
      <w:r>
        <w:t xml:space="preserve">components for </w:t>
      </w:r>
      <w:r w:rsidRPr="00411530">
        <w:t>the digital architecture, identity verification, publication of data standards, and development of an onboarding strategy being key practical elements</w:t>
      </w:r>
      <w:r w:rsidR="00AB070E">
        <w:t>.</w:t>
      </w:r>
    </w:p>
    <w:p w14:paraId="5393CB91" w14:textId="77777777" w:rsidR="00AB070E" w:rsidRDefault="00FA7D91" w:rsidP="00D07C2F">
      <w:pPr>
        <w:spacing w:line="240" w:lineRule="auto"/>
      </w:pPr>
      <w:r>
        <w:t xml:space="preserve">The Pensions Dashboard Programme would like the security </w:t>
      </w:r>
      <w:r w:rsidR="00BF2410">
        <w:t xml:space="preserve">architecture </w:t>
      </w:r>
      <w:r>
        <w:t xml:space="preserve">for Pensions Dashboards to </w:t>
      </w:r>
      <w:r w:rsidR="00BF2410">
        <w:t xml:space="preserve">refer to a </w:t>
      </w:r>
      <w:r w:rsidR="002C79A2">
        <w:t xml:space="preserve">publicly available </w:t>
      </w:r>
      <w:r w:rsidR="00BF2410">
        <w:t xml:space="preserve">profile of </w:t>
      </w:r>
      <w:r>
        <w:t>UMA</w:t>
      </w:r>
      <w:r w:rsidR="006E0ABC">
        <w:t>.</w:t>
      </w:r>
      <w:r w:rsidR="00405BA0">
        <w:t xml:space="preserve">  O</w:t>
      </w:r>
      <w:r w:rsidR="006E0ABC">
        <w:t xml:space="preserve">rigo has </w:t>
      </w:r>
      <w:r w:rsidR="00405BA0">
        <w:t xml:space="preserve">recently </w:t>
      </w:r>
      <w:r w:rsidR="006E0ABC">
        <w:t>been asked to make its</w:t>
      </w:r>
      <w:r w:rsidR="006E0ABC">
        <w:rPr>
          <w:rFonts w:eastAsia="Times New Roman"/>
          <w:color w:val="000000"/>
        </w:rPr>
        <w:t xml:space="preserve"> draft profile and design public to allow the programme to </w:t>
      </w:r>
      <w:r w:rsidR="00405BA0">
        <w:rPr>
          <w:rFonts w:eastAsia="Times New Roman"/>
          <w:color w:val="000000"/>
        </w:rPr>
        <w:t xml:space="preserve">use this to </w:t>
      </w:r>
      <w:r w:rsidR="006E0ABC">
        <w:rPr>
          <w:rFonts w:eastAsia="Times New Roman"/>
          <w:color w:val="000000"/>
        </w:rPr>
        <w:t xml:space="preserve">meet </w:t>
      </w:r>
      <w:r w:rsidR="00405BA0">
        <w:rPr>
          <w:rFonts w:eastAsia="Times New Roman"/>
          <w:color w:val="000000"/>
        </w:rPr>
        <w:t xml:space="preserve">aggressive </w:t>
      </w:r>
      <w:r w:rsidR="006E0ABC">
        <w:rPr>
          <w:rFonts w:eastAsia="Times New Roman"/>
          <w:color w:val="000000"/>
        </w:rPr>
        <w:t>delivery timescales.</w:t>
      </w:r>
      <w:r w:rsidR="006E0ABC">
        <w:t xml:space="preserve">  </w:t>
      </w:r>
    </w:p>
    <w:p w14:paraId="3828CA77" w14:textId="4FFF7899" w:rsidR="006E0ABC" w:rsidRPr="00405BA0" w:rsidRDefault="002C79A2" w:rsidP="00D07C2F">
      <w:pPr>
        <w:spacing w:line="240" w:lineRule="auto"/>
      </w:pPr>
      <w:r>
        <w:rPr>
          <w:rFonts w:eastAsia="Times New Roman"/>
          <w:color w:val="000000"/>
        </w:rPr>
        <w:t xml:space="preserve">Origo believes that </w:t>
      </w:r>
      <w:r w:rsidR="00405BA0">
        <w:rPr>
          <w:rFonts w:eastAsia="Times New Roman"/>
          <w:color w:val="000000"/>
        </w:rPr>
        <w:t xml:space="preserve">contributing the profile to </w:t>
      </w:r>
      <w:proofErr w:type="spellStart"/>
      <w:r>
        <w:rPr>
          <w:rFonts w:eastAsia="Times New Roman"/>
          <w:color w:val="000000"/>
        </w:rPr>
        <w:t>Kantar</w:t>
      </w:r>
      <w:r w:rsidR="00D07C2F">
        <w:rPr>
          <w:rFonts w:eastAsia="Times New Roman"/>
          <w:color w:val="000000"/>
        </w:rPr>
        <w:t>a</w:t>
      </w:r>
      <w:r>
        <w:rPr>
          <w:rFonts w:eastAsia="Times New Roman"/>
          <w:color w:val="000000"/>
        </w:rPr>
        <w:t>’s</w:t>
      </w:r>
      <w:proofErr w:type="spellEnd"/>
      <w:r>
        <w:rPr>
          <w:rFonts w:eastAsia="Times New Roman"/>
          <w:color w:val="000000"/>
        </w:rPr>
        <w:t xml:space="preserve"> UMA WG is the best mechanism to achieve this in a</w:t>
      </w:r>
      <w:r w:rsidR="006E0ABC">
        <w:rPr>
          <w:rFonts w:eastAsia="Times New Roman"/>
          <w:color w:val="000000"/>
        </w:rPr>
        <w:t xml:space="preserve">n open, </w:t>
      </w:r>
      <w:proofErr w:type="gramStart"/>
      <w:r w:rsidR="006E0ABC">
        <w:rPr>
          <w:rFonts w:eastAsia="Times New Roman"/>
          <w:color w:val="000000"/>
        </w:rPr>
        <w:t>transparent</w:t>
      </w:r>
      <w:proofErr w:type="gramEnd"/>
      <w:r w:rsidR="006E0ABC">
        <w:rPr>
          <w:rFonts w:eastAsia="Times New Roman"/>
          <w:color w:val="000000"/>
        </w:rPr>
        <w:t xml:space="preserve"> and </w:t>
      </w:r>
      <w:r>
        <w:rPr>
          <w:rFonts w:eastAsia="Times New Roman"/>
          <w:color w:val="000000"/>
        </w:rPr>
        <w:t xml:space="preserve">controlled manner with </w:t>
      </w:r>
      <w:r w:rsidR="006E0ABC">
        <w:rPr>
          <w:rFonts w:eastAsia="Times New Roman"/>
          <w:color w:val="000000"/>
        </w:rPr>
        <w:t xml:space="preserve">suitable </w:t>
      </w:r>
      <w:r>
        <w:rPr>
          <w:rFonts w:eastAsia="Times New Roman"/>
          <w:color w:val="000000"/>
        </w:rPr>
        <w:t>peer review</w:t>
      </w:r>
      <w:r w:rsidR="00D07C2F">
        <w:rPr>
          <w:rFonts w:eastAsia="Times New Roman"/>
          <w:color w:val="000000"/>
        </w:rPr>
        <w:t>.</w:t>
      </w:r>
      <w:r w:rsidR="006E0ABC">
        <w:rPr>
          <w:rFonts w:eastAsia="Times New Roman"/>
          <w:color w:val="000000"/>
        </w:rPr>
        <w:t xml:space="preserve"> However, </w:t>
      </w:r>
      <w:proofErr w:type="gramStart"/>
      <w:r w:rsidR="006E0ABC">
        <w:rPr>
          <w:rFonts w:eastAsia="Times New Roman"/>
          <w:color w:val="000000"/>
        </w:rPr>
        <w:t>in order for</w:t>
      </w:r>
      <w:proofErr w:type="gramEnd"/>
      <w:r w:rsidR="006E0ABC">
        <w:rPr>
          <w:rFonts w:eastAsia="Times New Roman"/>
          <w:color w:val="000000"/>
        </w:rPr>
        <w:t xml:space="preserve"> the programme to use this (and </w:t>
      </w:r>
      <w:r w:rsidR="00405BA0">
        <w:rPr>
          <w:rFonts w:eastAsia="Times New Roman"/>
          <w:color w:val="000000"/>
        </w:rPr>
        <w:t xml:space="preserve">potentially even </w:t>
      </w:r>
      <w:r w:rsidR="006E0ABC">
        <w:rPr>
          <w:rFonts w:eastAsia="Times New Roman"/>
          <w:color w:val="000000"/>
        </w:rPr>
        <w:t>adopt UMA</w:t>
      </w:r>
      <w:r w:rsidR="00405BA0">
        <w:rPr>
          <w:rFonts w:eastAsia="Times New Roman"/>
          <w:color w:val="000000"/>
        </w:rPr>
        <w:t xml:space="preserve"> at all</w:t>
      </w:r>
      <w:r w:rsidR="006E0ABC">
        <w:rPr>
          <w:rFonts w:eastAsia="Times New Roman"/>
          <w:color w:val="000000"/>
        </w:rPr>
        <w:t xml:space="preserve">) </w:t>
      </w:r>
      <w:r w:rsidR="00405BA0">
        <w:rPr>
          <w:rFonts w:eastAsia="Times New Roman"/>
          <w:color w:val="000000"/>
        </w:rPr>
        <w:t>the draft profile</w:t>
      </w:r>
      <w:r w:rsidR="006E0ABC">
        <w:rPr>
          <w:rFonts w:eastAsia="Times New Roman"/>
          <w:color w:val="000000"/>
        </w:rPr>
        <w:t xml:space="preserve"> needs </w:t>
      </w:r>
      <w:r w:rsidR="00405BA0">
        <w:rPr>
          <w:rFonts w:eastAsia="Times New Roman"/>
          <w:color w:val="000000"/>
        </w:rPr>
        <w:t xml:space="preserve">to be publicly referenceable by mid-December </w:t>
      </w:r>
      <w:r w:rsidR="00F17C86">
        <w:rPr>
          <w:rFonts w:eastAsia="Times New Roman"/>
          <w:color w:val="000000"/>
        </w:rPr>
        <w:t xml:space="preserve">2020 </w:t>
      </w:r>
      <w:r w:rsidR="00405BA0">
        <w:rPr>
          <w:rFonts w:eastAsia="Times New Roman"/>
          <w:color w:val="000000"/>
        </w:rPr>
        <w:t>in draft form.  Subsequent progression of the profile to a final version would be according to the group’s usual timescales.</w:t>
      </w:r>
    </w:p>
    <w:sectPr w:rsidR="006E0ABC" w:rsidRPr="00405B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8F3B5" w14:textId="77777777" w:rsidR="00BF5B0B" w:rsidRDefault="00BF5B0B" w:rsidP="00242D46">
      <w:pPr>
        <w:spacing w:after="0" w:line="240" w:lineRule="auto"/>
      </w:pPr>
      <w:r>
        <w:separator/>
      </w:r>
    </w:p>
  </w:endnote>
  <w:endnote w:type="continuationSeparator" w:id="0">
    <w:p w14:paraId="526A500A" w14:textId="77777777" w:rsidR="00BF5B0B" w:rsidRDefault="00BF5B0B" w:rsidP="00242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24156" w14:textId="77777777" w:rsidR="00BF5B0B" w:rsidRDefault="00BF5B0B" w:rsidP="00242D46">
      <w:pPr>
        <w:spacing w:after="0" w:line="240" w:lineRule="auto"/>
      </w:pPr>
      <w:r>
        <w:separator/>
      </w:r>
    </w:p>
  </w:footnote>
  <w:footnote w:type="continuationSeparator" w:id="0">
    <w:p w14:paraId="5C3DB397" w14:textId="77777777" w:rsidR="00BF5B0B" w:rsidRDefault="00BF5B0B" w:rsidP="00242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90787"/>
    <w:multiLevelType w:val="hybridMultilevel"/>
    <w:tmpl w:val="DBE445B4"/>
    <w:lvl w:ilvl="0" w:tplc="060AFD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A6261B"/>
    <w:multiLevelType w:val="hybridMultilevel"/>
    <w:tmpl w:val="103E7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84F48"/>
    <w:multiLevelType w:val="hybridMultilevel"/>
    <w:tmpl w:val="89FC2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D5BAF"/>
    <w:multiLevelType w:val="hybridMultilevel"/>
    <w:tmpl w:val="09880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23D48"/>
    <w:multiLevelType w:val="hybridMultilevel"/>
    <w:tmpl w:val="8536E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C5423"/>
    <w:multiLevelType w:val="hybridMultilevel"/>
    <w:tmpl w:val="F0C8C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6233C"/>
    <w:multiLevelType w:val="multilevel"/>
    <w:tmpl w:val="D15E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46"/>
    <w:rsid w:val="000C7A85"/>
    <w:rsid w:val="001A3315"/>
    <w:rsid w:val="00242D46"/>
    <w:rsid w:val="002644AB"/>
    <w:rsid w:val="002C79A2"/>
    <w:rsid w:val="002D1326"/>
    <w:rsid w:val="00312D9A"/>
    <w:rsid w:val="00400104"/>
    <w:rsid w:val="00405BA0"/>
    <w:rsid w:val="00411530"/>
    <w:rsid w:val="0045054C"/>
    <w:rsid w:val="004536EE"/>
    <w:rsid w:val="00543432"/>
    <w:rsid w:val="006E0ABC"/>
    <w:rsid w:val="00735EBD"/>
    <w:rsid w:val="00757529"/>
    <w:rsid w:val="0083765E"/>
    <w:rsid w:val="00AB070E"/>
    <w:rsid w:val="00BF2410"/>
    <w:rsid w:val="00BF5B0B"/>
    <w:rsid w:val="00D07C2F"/>
    <w:rsid w:val="00E757E5"/>
    <w:rsid w:val="00EB628F"/>
    <w:rsid w:val="00F17C86"/>
    <w:rsid w:val="00FA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AD146"/>
  <w15:chartTrackingRefBased/>
  <w15:docId w15:val="{5796F1BC-ABE6-4620-9F17-24D96DE2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qFormat/>
    <w:rsid w:val="00242D4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2D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D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2D46"/>
    <w:rPr>
      <w:vertAlign w:val="superscript"/>
    </w:rPr>
  </w:style>
  <w:style w:type="paragraph" w:styleId="ListParagraph">
    <w:name w:val="List Paragraph"/>
    <w:basedOn w:val="Normal"/>
    <w:uiPriority w:val="34"/>
    <w:qFormat/>
    <w:rsid w:val="00242D46"/>
    <w:pPr>
      <w:spacing w:after="200" w:line="276" w:lineRule="auto"/>
      <w:ind w:left="720"/>
      <w:contextualSpacing/>
    </w:pPr>
    <w:rPr>
      <w:sz w:val="24"/>
    </w:rPr>
  </w:style>
  <w:style w:type="paragraph" w:styleId="CommentText">
    <w:name w:val="annotation text"/>
    <w:basedOn w:val="Normal"/>
    <w:link w:val="CommentTextChar"/>
    <w:uiPriority w:val="99"/>
    <w:unhideWhenUsed/>
    <w:rsid w:val="00242D46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2D4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D4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C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C7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A85"/>
  </w:style>
  <w:style w:type="paragraph" w:styleId="Footer">
    <w:name w:val="footer"/>
    <w:basedOn w:val="Normal"/>
    <w:link w:val="FooterChar"/>
    <w:uiPriority w:val="99"/>
    <w:unhideWhenUsed/>
    <w:rsid w:val="000C7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A85"/>
  </w:style>
  <w:style w:type="character" w:styleId="Emphasis">
    <w:name w:val="Emphasis"/>
    <w:basedOn w:val="DefaultParagraphFont"/>
    <w:uiPriority w:val="20"/>
    <w:qFormat/>
    <w:rsid w:val="00411530"/>
    <w:rPr>
      <w:i/>
      <w:iCs/>
    </w:rPr>
  </w:style>
  <w:style w:type="paragraph" w:customStyle="1" w:styleId="xmsonormal">
    <w:name w:val="x_msonormal"/>
    <w:basedOn w:val="Normal"/>
    <w:rsid w:val="00BF2410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May</dc:creator>
  <cp:keywords/>
  <dc:description/>
  <cp:lastModifiedBy>Kenneth May</cp:lastModifiedBy>
  <cp:revision>4</cp:revision>
  <dcterms:created xsi:type="dcterms:W3CDTF">2020-12-03T09:07:00Z</dcterms:created>
  <dcterms:modified xsi:type="dcterms:W3CDTF">2020-12-03T11:07:00Z</dcterms:modified>
</cp:coreProperties>
</file>